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hAnsi="Verdana" w:cs="Verdana"/>
          <w:color w:val="000000"/>
          <w:sz w:val="24"/>
          <w:szCs w:val="24"/>
        </w:rPr>
        <w:id w:val="-2011429513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sdt>
          <w:sdtPr>
            <w:rPr>
              <w:noProof/>
            </w:rPr>
            <w:alias w:val="Чтобы заменить эмблему, щелкните значок справа"/>
            <w:tag w:val="Чтобы заменить эмблему, щелкните значок справа"/>
            <w:id w:val="346306309"/>
            <w:picture/>
          </w:sdtPr>
          <w:sdtEndPr/>
          <w:sdtContent>
            <w:p w:rsidR="0084317D" w:rsidRDefault="002F51C5">
              <w:pPr>
                <w:pStyle w:val="a3"/>
              </w:pPr>
              <w:r>
                <w:rPr>
                  <w:noProof/>
                </w:rPr>
                <w:drawing>
                  <wp:inline distT="0" distB="0" distL="0" distR="0" wp14:anchorId="70671863" wp14:editId="596658BD">
                    <wp:extent cx="6120765" cy="905510"/>
                    <wp:effectExtent l="0" t="0" r="0" b="8890"/>
                    <wp:docPr id="216" name="Рисунок 216" descr="https://pp.userapi.com/c849524/v849524016/131db3/7nhI7X9V3d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16" name="Рисунок 216" descr="https://pp.userapi.com/c849524/v849524016/131db3/7nhI7X9V3dQ.jp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20765" cy="905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84317D" w:rsidRDefault="002F51C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9B6311" wp14:editId="1B345706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1822892</wp:posOffset>
                    </wp:positionV>
                    <wp:extent cx="5036820" cy="842645"/>
                    <wp:effectExtent l="0" t="0" r="0" b="14605"/>
                    <wp:wrapTopAndBottom/>
                    <wp:docPr id="95" name="Надпись  5" descr="Текстовое поле с названием и подзаголовком документа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36820" cy="842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7B4968" w:themeColor="accent5" w:themeShade="BF"/>
                                  </w:rPr>
                                  <w:alias w:val="Название"/>
                                  <w:tag w:val=""/>
                                  <w:id w:val="-190050838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0D2A5A" w:rsidRPr="00B6049F" w:rsidRDefault="000D2A5A" w:rsidP="00B31FC3">
                                    <w:pPr>
                                      <w:pStyle w:val="14"/>
                                      <w:rPr>
                                        <w:color w:val="7B4968" w:themeColor="accent5" w:themeShade="BF"/>
                                        <w:sz w:val="144"/>
                                      </w:rPr>
                                    </w:pPr>
                                    <w:r w:rsidRPr="00B6049F">
                                      <w:rPr>
                                        <w:color w:val="7B4968" w:themeColor="accent5" w:themeShade="BF"/>
                                      </w:rPr>
                                      <w:t>ПРОГРАММА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9B631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 5" o:spid="_x0000_s1026" type="#_x0000_t202" alt="Текстовое поле с названием и подзаголовком документа" style="position:absolute;margin-left:0;margin-top:143.55pt;width:396.6pt;height:66.35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i32gIAAMUFAAAOAAAAZHJzL2Uyb0RvYy54bWysVM1OGzEQvlfqO1i+l4RAIhqxQSmIqhIC&#10;VKg4O14vWXXXdm0nWXpre+0r9NIniFpQEQX6Cps36mfvbkC0F6oe4nw78814/jybW0WekakwNlUy&#10;oqsrbUqE5CpO5WlE3xzvPtugxDomY5YpKSJ6JizdGjx9sjnTfdFRY5XFwhA4kbY/0xEdO6f7rZbl&#10;Y5Ezu6K0kFAmyuTM4dOctmLDZvCeZ61Ou91rzZSJtVFcWAvpTqWkg+A/SQR3B0lihSNZRBGbC6cJ&#10;58ifrcEm658apscpr8Ng/xBFzlKJS5eudphjZGLSP1zlKTfKqsStcJW3VJKkXIQckM1q+0E2R2Om&#10;RcgFxbF6WSb7/9zy/emhIWkc0eddSiTL0aPySzkvz8tf5eXiw+IzIVDEwnJUrfxaXpRXkH4sb8tv&#10;+F0Q0G7LnwCLD6S8geEPKOZAl6Bek/KyYpxDPi+/B643vQKC9hx/V4tP5TXIN/A69w2ZadtHXEca&#10;kbnihSowWI3cQujrXCQm9/+oIIEerT1btlMUjnAIu+213kYHKg7dxnqnt971blp31tpY91KonHgQ&#10;UYNxCV1k0z3rKmpD8ZdJtZtmWRiZTJJZRHtr3XYwWGrgPJOeK8Lw1W58RlXkAbmzTHhOJl+LBMUP&#10;CXhBGHuxnRkyZRhYxrmQLuQe/ILtWQmCeIxhzb+L6jHGVR7NzUq6pXGeSmVC9g/Cjt82IScVHzW/&#10;l7eHrhgVdadHKj5Do42q3qbVfDdFN/aYdYfM4DGigVgw7gBHkilUXdWIkrEy7/8m93y8EWgpmeFx&#10;R9S+mzAjKMleSbwevwkaYBowaoCc5NsK5V/F6tI8QBgYlzUwMSo/wd4Z+lugYpLjroi6Bm67asVg&#10;b3ExHAYS3rtmbk8eae5d+2742TouTpjR9QA6jO6+ap496z+Yw4rrLaUaTpxK0jCkvqBVFetCY1eE&#10;Ma/3ml9G978D6277Dn4DAAD//wMAUEsDBBQABgAIAAAAIQCUxu4R4QAAAAgBAAAPAAAAZHJzL2Rv&#10;d25yZXYueG1sTI9BS8NAFITvgv9heYI3u0kUm8ZsiqSIeNBiFezxNftMUrNvQ3abpv5615Mehxlm&#10;vsmXk+nESINrLSuIZxEI4srqlmsF728PVykI55E1dpZJwYkcLIvzsxwzbY/8SuPG1yKUsMtQQeN9&#10;n0npqoYMupntiYP3aQeDPsihlnrAYyg3nUyi6FYabDksNNhT2VD1tTkYBeNq+3162q/opXwuHxE/&#10;5Ha/Xit1eTHd34HwNPm/MPziB3QoAtPOHlg70SkIR7yCJJ3HIII9X1wnIHYKbuJFCrLI5f8DxQ8A&#10;AAD//wMAUEsBAi0AFAAGAAgAAAAhALaDOJL+AAAA4QEAABMAAAAAAAAAAAAAAAAAAAAAAFtDb250&#10;ZW50X1R5cGVzXS54bWxQSwECLQAUAAYACAAAACEAOP0h/9YAAACUAQAACwAAAAAAAAAAAAAAAAAv&#10;AQAAX3JlbHMvLnJlbHNQSwECLQAUAAYACAAAACEA/v1ot9oCAADFBQAADgAAAAAAAAAAAAAAAAAu&#10;AgAAZHJzL2Uyb0RvYy54bWxQSwECLQAUAAYACAAAACEAlMbuEeEAAAAIAQAADwAAAAAAAAAAAAAA&#10;AAA0BQAAZHJzL2Rvd25yZXYueG1sUEsFBgAAAAAEAAQA8wAAAEIG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olor w:val="7B4968" w:themeColor="accent5" w:themeShade="BF"/>
                            </w:rPr>
                            <w:alias w:val="Название"/>
                            <w:tag w:val=""/>
                            <w:id w:val="-190050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0D2A5A" w:rsidRPr="00B6049F" w:rsidRDefault="000D2A5A" w:rsidP="00B31FC3">
                              <w:pPr>
                                <w:pStyle w:val="14"/>
                                <w:rPr>
                                  <w:color w:val="7B4968" w:themeColor="accent5" w:themeShade="BF"/>
                                  <w:sz w:val="144"/>
                                </w:rPr>
                              </w:pPr>
                              <w:r w:rsidRPr="00B6049F">
                                <w:rPr>
                                  <w:color w:val="7B4968" w:themeColor="accent5" w:themeShade="BF"/>
                                </w:rPr>
                                <w:t>ПРОГРАММА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B31FC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1462405</wp:posOffset>
                    </wp:positionV>
                    <wp:extent cx="6495415" cy="1404620"/>
                    <wp:effectExtent l="0" t="0" r="635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5802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A5A" w:rsidRPr="00B6049F" w:rsidRDefault="000D2A5A" w:rsidP="00B31FC3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7B4968" w:themeColor="accent5" w:themeShade="BF"/>
                                    <w:kern w:val="28"/>
                                    <w:sz w:val="56"/>
                                    <w:szCs w:val="96"/>
                                    <w:lang w:eastAsia="en-US"/>
                                  </w:rPr>
                                </w:pPr>
                                <w:r w:rsidRPr="00B6049F">
                                  <w:rPr>
                                    <w:rFonts w:asciiTheme="majorHAnsi" w:eastAsiaTheme="majorEastAsia" w:hAnsiTheme="majorHAnsi" w:cstheme="majorBidi"/>
                                    <w:color w:val="7B4968" w:themeColor="accent5" w:themeShade="BF"/>
                                    <w:kern w:val="28"/>
                                    <w:sz w:val="56"/>
                                    <w:szCs w:val="96"/>
                                    <w:lang w:eastAsia="en-US"/>
                                  </w:rPr>
                                  <w:t xml:space="preserve">СОЦИАЛЬНО-ЭКОНОМИЧЕСКОГО РАЗВИТИЯ ГОРОДСКОГО ОКРУГА «ГОРОД БЕЛГОРОД» </w:t>
                                </w:r>
                              </w:p>
                              <w:p w:rsidR="000D2A5A" w:rsidRPr="00B6049F" w:rsidRDefault="000D2A5A" w:rsidP="00B31FC3">
                                <w:pPr>
                                  <w:rPr>
                                    <w:color w:val="7B4968" w:themeColor="accent5" w:themeShade="BF"/>
                                  </w:rPr>
                                </w:pPr>
                                <w:r w:rsidRPr="00B6049F">
                                  <w:rPr>
                                    <w:rFonts w:asciiTheme="majorHAnsi" w:eastAsiaTheme="majorEastAsia" w:hAnsiTheme="majorHAnsi" w:cstheme="majorBidi"/>
                                    <w:color w:val="7B4968" w:themeColor="accent5" w:themeShade="BF"/>
                                    <w:kern w:val="28"/>
                                    <w:sz w:val="56"/>
                                    <w:szCs w:val="96"/>
                                    <w:lang w:eastAsia="en-US"/>
                                  </w:rPr>
                                  <w:t>НА 2019–2024 ГГ.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0;margin-top:115.15pt;width:511.4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xPQIAACsEAAAOAAAAZHJzL2Uyb0RvYy54bWysU82O0zAQviPxDpbvNGnUdtuo6WrpUoS0&#10;/EgLD+A6TmPheIztNik37vsKvAMHDtx4he4bMXa63Wq5IXywxp7x55lvvplfdo0iO2GdBF3Q4SCl&#10;RGgOpdSbgn76uHoxpcR5pkumQIuC7oWjl4vnz+atyUUGNahSWIIg2uWtKWjtvcmTxPFaNMwNwAiN&#10;zgpswzwe7SYpLWsRvVFJlqaTpAVbGgtcOIe3172TLiJ+VQnu31eVE56ogmJuPu427uuwJ4s5yzeW&#10;mVryYxrsH7JomNT46QnqmnlGtlb+BdVIbsFB5QccmgSqSnIRa8BqhumTam5rZkSsBclx5kST+3+w&#10;/N3ugyWyLGg2vKBEswabdPh++HH4efh9+HX/7f6OZIGl1rgcg28NhvvuJXTY7VixMzfAPzuiYVkz&#10;vRFX1kJbC1ZilsPwMjl72uO4ALJu30KJn7GthwjUVbYJFCIpBNGxW/tTh0TnCcfLyWg2nqYZJRx9&#10;w1E6mmSxhwnLH54b6/xrAQ0JRkEtSiDCs92N8yEdlj+EhN8cKFmupFLxYDfrpbJkx1Auq7hiBU/C&#10;lCZtQWfjbByRNYT3UUmN9ChnJZuCTtOweoEFOl7pMoZ4JlVvYyZKH/kJlPTk+G7dxYZE8gJ3ayj3&#10;SJiFXr04bWjUYL9S0qJyC+q+bJkVlKg3GkmfDUejIPV4GI0vkCFizz3rcw/THKEK6inpzaWP4xHp&#10;MFfYnJWMtD1mckwZFRnZPE5PkPz5OUY9zvjiDwAAAP//AwBQSwMEFAAGAAgAAAAhAE0yFlLeAAAA&#10;CQEAAA8AAABkcnMvZG93bnJldi54bWxMj81OwzAQhO+VeAdrkbi1dlOCIGRTVVRcOCBRkODoxps4&#10;Iv6R7abh7XFPcBzNaOabejubkU0U4uAswnolgJFtnRpsj/Dx/ry8BxaTtEqOzhLCD0XYNleLWlbK&#10;ne0bTYfUs1xiYyURdEq+4jy2moyMK+fJZq9zwciUZei5CvKcy83ICyHuuJGDzQtaenrS1H4fTgbh&#10;0+hB7cPrV6fGaf/S7Uo/B494cz3vHoElmtNfGC74GR2azHR0J6siGxHykYRQbMQG2MUWRfEA7Ihw&#10;W65L4E3N/z9ofgEAAP//AwBQSwECLQAUAAYACAAAACEAtoM4kv4AAADhAQAAEwAAAAAAAAAAAAAA&#10;AAAAAAAAW0NvbnRlbnRfVHlwZXNdLnhtbFBLAQItABQABgAIAAAAIQA4/SH/1gAAAJQBAAALAAAA&#10;AAAAAAAAAAAAAC8BAABfcmVscy8ucmVsc1BLAQItABQABgAIAAAAIQDkXxDxPQIAACsEAAAOAAAA&#10;AAAAAAAAAAAAAC4CAABkcnMvZTJvRG9jLnhtbFBLAQItABQABgAIAAAAIQBNMhZS3gAAAAkBAAAP&#10;AAAAAAAAAAAAAAAAAJcEAABkcnMvZG93bnJldi54bWxQSwUGAAAAAAQABADzAAAAogUAAAAA&#10;" stroked="f">
                    <v:textbox style="mso-fit-shape-to-text:t">
                      <w:txbxContent>
                        <w:p w:rsidR="000D2A5A" w:rsidRPr="00B6049F" w:rsidRDefault="000D2A5A" w:rsidP="00B31FC3">
                          <w:pPr>
                            <w:rPr>
                              <w:rFonts w:asciiTheme="majorHAnsi" w:eastAsiaTheme="majorEastAsia" w:hAnsiTheme="majorHAnsi" w:cstheme="majorBidi"/>
                              <w:color w:val="7B4968" w:themeColor="accent5" w:themeShade="BF"/>
                              <w:kern w:val="28"/>
                              <w:sz w:val="56"/>
                              <w:szCs w:val="96"/>
                              <w:lang w:eastAsia="en-US"/>
                            </w:rPr>
                          </w:pPr>
                          <w:r w:rsidRPr="00B6049F">
                            <w:rPr>
                              <w:rFonts w:asciiTheme="majorHAnsi" w:eastAsiaTheme="majorEastAsia" w:hAnsiTheme="majorHAnsi" w:cstheme="majorBidi"/>
                              <w:color w:val="7B4968" w:themeColor="accent5" w:themeShade="BF"/>
                              <w:kern w:val="28"/>
                              <w:sz w:val="56"/>
                              <w:szCs w:val="96"/>
                              <w:lang w:eastAsia="en-US"/>
                            </w:rPr>
                            <w:t xml:space="preserve">СОЦИАЛЬНО-ЭКОНОМИЧЕСКОГО РАЗВИТИЯ ГОРОДСКОГО ОКРУГА «ГОРОД БЕЛГОРОД» </w:t>
                          </w:r>
                        </w:p>
                        <w:p w:rsidR="000D2A5A" w:rsidRPr="00B6049F" w:rsidRDefault="000D2A5A" w:rsidP="00B31FC3">
                          <w:pPr>
                            <w:rPr>
                              <w:color w:val="7B4968" w:themeColor="accent5" w:themeShade="BF"/>
                            </w:rPr>
                          </w:pPr>
                          <w:r w:rsidRPr="00B6049F">
                            <w:rPr>
                              <w:rFonts w:asciiTheme="majorHAnsi" w:eastAsiaTheme="majorEastAsia" w:hAnsiTheme="majorHAnsi" w:cstheme="majorBidi"/>
                              <w:color w:val="7B4968" w:themeColor="accent5" w:themeShade="BF"/>
                              <w:kern w:val="28"/>
                              <w:sz w:val="56"/>
                              <w:szCs w:val="96"/>
                              <w:lang w:eastAsia="en-US"/>
                            </w:rPr>
                            <w:t>НА 2019–2024 ГГ.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8431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FB3E79" wp14:editId="5E9871C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96" name="Надпись 10" descr="Текстовое поле с контактными данными компании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Контактные данные компании"/>
                                </w:tblPr>
                                <w:tblGrid>
                                  <w:gridCol w:w="2727"/>
                                  <w:gridCol w:w="459"/>
                                  <w:gridCol w:w="2735"/>
                                  <w:gridCol w:w="459"/>
                                  <w:gridCol w:w="2731"/>
                                </w:tblGrid>
                                <w:tr w:rsidR="000D2A5A">
                                  <w:sdt>
                                    <w:sdtPr>
                                      <w:alias w:val="Адрес"/>
                                      <w:tag w:val=""/>
                                      <w:id w:val="290793682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:rsidR="000D2A5A" w:rsidRDefault="000D2A5A">
                                          <w:pPr>
                                            <w:pStyle w:val="aa"/>
                                          </w:pPr>
                                          <w:r w:rsidRPr="00B6049F">
                                            <w:rPr>
                                              <w:shd w:val="clear" w:color="auto" w:fill="C7A1B9" w:themeFill="accent5" w:themeFillTint="99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:rsidR="000D2A5A" w:rsidRDefault="000D2A5A">
                                      <w:pPr>
                                        <w:pStyle w:val="aa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:rsidR="000D2A5A" w:rsidRDefault="000D2A5A" w:rsidP="00B31FC3">
                                      <w:pPr>
                                        <w:pStyle w:val="aa"/>
                                        <w:jc w:val="center"/>
                                      </w:pPr>
                                      <w:r w:rsidRPr="0057200C">
                                        <w:rPr>
                                          <w:sz w:val="32"/>
                                        </w:rPr>
                                        <w:t xml:space="preserve">Белгород 2019 г. </w:t>
                                      </w:r>
                                      <w:sdt>
                                        <w:sdtPr>
                                          <w:rPr>
                                            <w:sz w:val="32"/>
                                          </w:rPr>
                                          <w:alias w:val="Телефон компании"/>
                                          <w:tag w:val=""/>
                                          <w:id w:val="1096902655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Pr="0057200C">
                                            <w:rPr>
                                              <w:sz w:val="3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0D2A5A" w:rsidRDefault="000D2A5A">
                                      <w:pPr>
                                        <w:pStyle w:val="aa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p w:rsidR="000D2A5A" w:rsidRDefault="000D2A5A">
                                      <w:pPr>
                                        <w:pStyle w:val="aa"/>
                                        <w:jc w:val="right"/>
                                      </w:pPr>
                                    </w:p>
                                  </w:tc>
                                </w:tr>
                              </w:tbl>
                              <w:p w:rsidR="000D2A5A" w:rsidRDefault="000D2A5A">
                                <w:pPr>
                                  <w:pStyle w:val="ab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FB3E7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0" o:spid="_x0000_s1028" type="#_x0000_t202" alt="Текстовое поле с контактными данными компании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XN+QIAABsGAAAOAAAAZHJzL2Uyb0RvYy54bWysVMtOGzEU3VfqP1jelzwgaYmYoBREVYkC&#10;KlSsHY+HjOqxp7aTTLqDbfsL3fQLUFWkiAL9heGPeuzJA2i7oOoik+v7vsfHd2OzyCQZCWNTrSLa&#10;WKlTIhTXcapOIvruaOfZC0qsYypmUisR0YmwdLP79MnGOO+Iph5oGQtDkETZzjiP6MC5vFOrWT4Q&#10;GbMrOhcKxkSbjDkczUktNmyM7JmsNev1dm2sTZwbzYW10G5XRtoN+ZNEcLefJFY4IiOK3lz4mvDt&#10;+2+tu8E6J4blg5TP2mD/0EXGUoWii1TbzDEyNOlvqbKUG2114la4zmo6SVIuwgyYplF/MM3hgOUi&#10;zAJwbL6Ayf6/tHxvdGBIGkd0vU2JYhnuqPxSnpffy5/l9Pb09jNpALdYWA7Uyq/lRXkJ7Vl5U37D&#10;74LA7ab8AeH2lJSXkK9hPIfTGaRP5VU5Jch1Xl4vj97rCnFeOS2n/g7Gue2glcMczbjipS7Apbne&#10;QumhLRKT+X+ARmBHV5PFDYrCEQ5la31ttV2HicPWbjaerzd9mtoyOjfWvRI6I16IqAFDwsWx0a51&#10;levcxRezWqbxTiplOHhWii1pyIiBT4xzoVwrhMth9kbHlf55q44WqlyByD4kNHEvm1RkjCZXW/WQ&#10;QWlfpoqSypcTgb+ztjxCFRJBchMpvI9Ub0WC+wuA/LXHgCVACN7eK0GpxwTO/JddPSa4mgMRobJW&#10;bhGcpUqbMP0CpwrC+P285aTyB3x35vaiK/pFIG64Ya/p63gC/hhdvXKb850Ul7zLrDtgBs8avMCq&#10;cvv4JFIDfD2TKBlo8/FPeu+P1wYrJWOsiYjaD0NmBCXytcI7bLTXWuAYceGEAuaeuj9Xq2G2pcGZ&#10;BtZhzoPonZ2ci4nR2TF2Wc/Xg4kpjqoR5c7MD1uuWlzYhlz0esENWyRnblcd5twn9wh7+h4Vx8zk&#10;M447vI49PV8mrPOA6pWvj1S6N3Q6ScM7WCI6wx4bKJB4ti39irt7Dl7Lnd79BQAA//8DAFBLAwQU&#10;AAYACAAAACEAnv4zRdkAAAAEAQAADwAAAGRycy9kb3ducmV2LnhtbEyPQU/DMAyF70j8h8hI3Fg6&#10;QIOVphOaKAJpF8Z+QNaatpA4VeKt3b/HcIGL5adnPX+vWE3eqSPG1AcyMJ9loJDq0PTUGti9V1f3&#10;oBJbaqwLhAZOmGBVnp8VNm/CSG943HKrJIRSbg10zEOudao79DbNwoAk3keI3rLI2Oom2lHCvdPX&#10;WbbQ3vYkHzo74LrD+mt78Abwc17H9PS8qU479zpW/LLm8daYy4vp8QEU48R/x/CDL+hQCtM+HKhJ&#10;yhmQIvw7xVveLETuZblbgi4L/R++/AYAAP//AwBQSwECLQAUAAYACAAAACEAtoM4kv4AAADhAQAA&#10;EwAAAAAAAAAAAAAAAAAAAAAAW0NvbnRlbnRfVHlwZXNdLnhtbFBLAQItABQABgAIAAAAIQA4/SH/&#10;1gAAAJQBAAALAAAAAAAAAAAAAAAAAC8BAABfcmVscy8ucmVsc1BLAQItABQABgAIAAAAIQCpZAXN&#10;+QIAABsGAAAOAAAAAAAAAAAAAAAAAC4CAABkcnMvZTJvRG9jLnhtbFBLAQItABQABgAIAAAAIQCe&#10;/jNF2QAAAAQBAAAPAAAAAAAAAAAAAAAAAFMFAABkcnMvZG93bnJldi54bWxQSwUGAAAAAAQABADz&#10;AAAAWQYAAAAA&#10;" fillcolor="#7b4968 [2408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Контактные данные компании"/>
                          </w:tblPr>
                          <w:tblGrid>
                            <w:gridCol w:w="2727"/>
                            <w:gridCol w:w="459"/>
                            <w:gridCol w:w="2735"/>
                            <w:gridCol w:w="459"/>
                            <w:gridCol w:w="2731"/>
                          </w:tblGrid>
                          <w:tr w:rsidR="000D2A5A">
                            <w:sdt>
                              <w:sdtPr>
                                <w:alias w:val="Адрес"/>
                                <w:tag w:val=""/>
                                <w:id w:val="290793682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:rsidR="000D2A5A" w:rsidRDefault="000D2A5A">
                                    <w:pPr>
                                      <w:pStyle w:val="aa"/>
                                    </w:pPr>
                                    <w:r w:rsidRPr="00B6049F">
                                      <w:rPr>
                                        <w:shd w:val="clear" w:color="auto" w:fill="C7A1B9" w:themeFill="accent5" w:themeFillTint="99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:rsidR="000D2A5A" w:rsidRDefault="000D2A5A">
                                <w:pPr>
                                  <w:pStyle w:val="aa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:rsidR="000D2A5A" w:rsidRDefault="000D2A5A" w:rsidP="00B31FC3">
                                <w:pPr>
                                  <w:pStyle w:val="aa"/>
                                  <w:jc w:val="center"/>
                                </w:pPr>
                                <w:r w:rsidRPr="0057200C">
                                  <w:rPr>
                                    <w:sz w:val="32"/>
                                  </w:rPr>
                                  <w:t xml:space="preserve">Белгород 2019 г. </w:t>
                                </w:r>
                                <w:sdt>
                                  <w:sdtPr>
                                    <w:rPr>
                                      <w:sz w:val="32"/>
                                    </w:rPr>
                                    <w:alias w:val="Телефон компании"/>
                                    <w:tag w:val=""/>
                                    <w:id w:val="1096902655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57200C">
                                      <w:rPr>
                                        <w:sz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0D2A5A" w:rsidRDefault="000D2A5A">
                                <w:pPr>
                                  <w:pStyle w:val="aa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p w:rsidR="000D2A5A" w:rsidRDefault="000D2A5A">
                                <w:pPr>
                                  <w:pStyle w:val="aa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0D2A5A" w:rsidRDefault="000D2A5A">
                          <w:pPr>
                            <w:pStyle w:val="ab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B31FC3" w:rsidRDefault="00B31FC3" w:rsidP="00B31FC3">
          <w:pPr>
            <w:pStyle w:val="15"/>
          </w:pPr>
        </w:p>
        <w:p w:rsidR="00B31FC3" w:rsidRDefault="00B31FC3" w:rsidP="00B31FC3">
          <w:pPr>
            <w:spacing w:after="0"/>
            <w:rPr>
              <w:rFonts w:ascii="Verdana" w:hAnsi="Verdana" w:cs="Verdana"/>
              <w:color w:val="000000"/>
              <w:sz w:val="34"/>
              <w:szCs w:val="34"/>
            </w:rPr>
          </w:pPr>
          <w:r w:rsidRPr="00B31FC3">
            <w:rPr>
              <w:rFonts w:ascii="Verdana" w:hAnsi="Verdana" w:cs="Verdana"/>
              <w:color w:val="000000"/>
              <w:sz w:val="34"/>
              <w:szCs w:val="34"/>
            </w:rPr>
            <w:t xml:space="preserve">Разработчик: </w:t>
          </w:r>
          <w:r w:rsidRPr="003377B6">
            <w:rPr>
              <w:rFonts w:ascii="Verdana" w:hAnsi="Verdana" w:cs="Verdana"/>
              <w:i/>
              <w:color w:val="000000"/>
              <w:sz w:val="34"/>
              <w:szCs w:val="34"/>
            </w:rPr>
            <w:t>Климов М.Е.</w:t>
          </w:r>
          <w:r w:rsidRPr="00B31FC3">
            <w:rPr>
              <w:rFonts w:ascii="Verdana" w:hAnsi="Verdana" w:cs="Verdana"/>
              <w:color w:val="000000"/>
              <w:sz w:val="34"/>
              <w:szCs w:val="34"/>
            </w:rPr>
            <w:t xml:space="preserve"> </w:t>
          </w:r>
        </w:p>
        <w:p w:rsidR="00B31FC3" w:rsidRPr="00B31FC3" w:rsidRDefault="00B31FC3" w:rsidP="00B31FC3">
          <w:pPr>
            <w:spacing w:after="0"/>
            <w:ind w:left="2410"/>
            <w:rPr>
              <w:i/>
              <w:sz w:val="18"/>
            </w:rPr>
          </w:pPr>
          <w:r w:rsidRPr="00B31FC3">
            <w:rPr>
              <w:rFonts w:ascii="Verdana" w:hAnsi="Verdana" w:cs="Verdana"/>
              <w:i/>
              <w:color w:val="000000"/>
              <w:sz w:val="32"/>
              <w:szCs w:val="34"/>
            </w:rPr>
            <w:t>Кандидат на должность главы администрации (мэра) г. Белгорода</w:t>
          </w:r>
        </w:p>
        <w:p w:rsidR="00B31FC3" w:rsidRPr="00B31FC3" w:rsidRDefault="00B31FC3" w:rsidP="00B31FC3"/>
        <w:p w:rsidR="00B31FC3" w:rsidRPr="00B31FC3" w:rsidRDefault="00B31FC3" w:rsidP="00B31FC3"/>
        <w:p w:rsidR="00B31FC3" w:rsidRDefault="0084317D" w:rsidP="00B31FC3">
          <w:pPr>
            <w:pStyle w:val="Default"/>
          </w:pPr>
          <w:r>
            <w:rPr>
              <w:rFonts w:eastAsiaTheme="minorHAnsi"/>
              <w:lang w:eastAsia="en-US"/>
            </w:rPr>
            <w:br w:type="page"/>
          </w:r>
        </w:p>
      </w:sdtContent>
    </w:sdt>
    <w:p w:rsidR="005F16C6" w:rsidRPr="00076CE4" w:rsidRDefault="005F16C6">
      <w:pPr>
        <w:sectPr w:rsidR="005F16C6" w:rsidRPr="00076CE4" w:rsidSect="00DE2D21">
          <w:pgSz w:w="11907" w:h="16839" w:code="9"/>
          <w:pgMar w:top="1077" w:right="1134" w:bottom="1077" w:left="1134" w:header="720" w:footer="578" w:gutter="0"/>
          <w:pgNumType w:start="0"/>
          <w:cols w:space="720"/>
          <w:titlePg/>
          <w:docGrid w:linePitch="360"/>
        </w:sectPr>
      </w:pPr>
    </w:p>
    <w:p w:rsidR="005F16C6" w:rsidRPr="00B6049F" w:rsidRDefault="0057200C">
      <w:pPr>
        <w:pStyle w:val="11"/>
        <w:rPr>
          <w:color w:val="7B4968" w:themeColor="accent5" w:themeShade="BF"/>
        </w:rPr>
      </w:pPr>
      <w:bookmarkStart w:id="0" w:name="_Toc1831736"/>
      <w:r w:rsidRPr="00B6049F">
        <w:rPr>
          <w:color w:val="7B4968" w:themeColor="accent5" w:themeShade="BF"/>
        </w:rPr>
        <w:lastRenderedPageBreak/>
        <w:t>Дорогие белгородцы!</w:t>
      </w:r>
      <w:bookmarkEnd w:id="0"/>
    </w:p>
    <w:sdt>
      <w:sdtPr>
        <w:rPr>
          <w:sz w:val="28"/>
          <w:szCs w:val="28"/>
        </w:rPr>
        <w:id w:val="-1252579605"/>
        <w:placeholder>
          <w:docPart w:val="99B77BA32B2241CCB4F4CB26AD48CE6C"/>
        </w:placeholder>
        <w15:appearance w15:val="hidden"/>
      </w:sdtPr>
      <w:sdtEndPr/>
      <w:sdtContent>
        <w:p w:rsidR="003377B6" w:rsidRDefault="003377B6" w:rsidP="002C3D53">
          <w:pPr>
            <w:spacing w:after="0"/>
            <w:ind w:firstLine="720"/>
            <w:jc w:val="both"/>
            <w:rPr>
              <w:sz w:val="28"/>
              <w:szCs w:val="28"/>
            </w:rPr>
          </w:pPr>
          <w:r w:rsidRPr="003377B6">
            <w:rPr>
              <w:sz w:val="28"/>
              <w:szCs w:val="28"/>
            </w:rPr>
            <w:t>В ближайшее вре</w:t>
          </w:r>
          <w:r>
            <w:rPr>
              <w:sz w:val="28"/>
              <w:szCs w:val="28"/>
            </w:rPr>
            <w:t>мя в Белгороде будет назначен новый градоначальник. Нам с Вами с трибуны или с экранов мониторов он будет рассказывать, как всё скоро станет хорошо, все наладится, город улучшится, проблемы решатся, ЖКХ станет как в Европе, общественный транспорт, как в Японии, а Благоустройство и доступность среды как в Исландии или Дании, но так не будет!</w:t>
          </w:r>
        </w:p>
        <w:p w:rsidR="00F46ED0" w:rsidRDefault="003377B6" w:rsidP="00F46ED0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Очередной назначенец комиссии</w:t>
          </w:r>
          <w:r w:rsidR="00551522">
            <w:rPr>
              <w:sz w:val="28"/>
              <w:szCs w:val="28"/>
            </w:rPr>
            <w:t xml:space="preserve"> депутатов</w:t>
          </w:r>
          <w:r>
            <w:rPr>
              <w:sz w:val="28"/>
              <w:szCs w:val="28"/>
            </w:rPr>
            <w:t xml:space="preserve"> не изменит облик города, снег как убирался ужасно из года в год, так и будет убираться</w:t>
          </w:r>
          <w:r w:rsidR="00F46ED0">
            <w:rPr>
              <w:sz w:val="28"/>
              <w:szCs w:val="28"/>
            </w:rPr>
            <w:t>, тротуары, лестницы и дорожки как были, преимущественно, корявыми и разбитыми, так и останутся.</w:t>
          </w:r>
        </w:p>
        <w:p w:rsidR="00F46ED0" w:rsidRDefault="00F46ED0" w:rsidP="00491016">
          <w:pPr>
            <w:spacing w:after="0"/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Я, являясь патриотом своей страны и своего города, и искренне желая ему лучшей участи</w:t>
          </w:r>
          <w:r w:rsidR="003D0F34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принимаю участие в конкурсе на должность Мэра города. Да, сегодня Белгород – это один из лучших городов России, но, судя по его состоянию, особенно «спальных районов» и периферии</w:t>
          </w:r>
          <w:r w:rsidR="00E518B5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</w:t>
          </w:r>
          <w:r w:rsidR="00E518B5">
            <w:rPr>
              <w:sz w:val="28"/>
              <w:szCs w:val="28"/>
            </w:rPr>
            <w:t>его просто нес чем сравнивать. Сравните с, например, итальянскими провинциальными городами, и вы поймете, что никакой красоты, комфортной городской среды, эстетики, удобства в городе нет! Взамен практичных, грамотно сконструированных дворов и общественных пространств мы получаем только красивые программы и слоганы:</w:t>
          </w:r>
        </w:p>
        <w:p w:rsidR="00E518B5" w:rsidRPr="00491016" w:rsidRDefault="00E518B5" w:rsidP="00E518B5">
          <w:pPr>
            <w:spacing w:after="0"/>
            <w:ind w:firstLine="720"/>
            <w:jc w:val="both"/>
            <w:rPr>
              <w:b/>
              <w:i/>
              <w:sz w:val="28"/>
              <w:szCs w:val="28"/>
            </w:rPr>
          </w:pPr>
          <w:r w:rsidRPr="00491016">
            <w:rPr>
              <w:b/>
              <w:i/>
              <w:sz w:val="28"/>
              <w:szCs w:val="28"/>
            </w:rPr>
            <w:t>«Город добра и благополучия»</w:t>
          </w:r>
        </w:p>
        <w:p w:rsidR="00551522" w:rsidRPr="00491016" w:rsidRDefault="00551522" w:rsidP="00E518B5">
          <w:pPr>
            <w:spacing w:after="0"/>
            <w:ind w:firstLine="720"/>
            <w:jc w:val="both"/>
            <w:rPr>
              <w:b/>
              <w:i/>
              <w:sz w:val="28"/>
              <w:szCs w:val="28"/>
            </w:rPr>
          </w:pPr>
          <w:r w:rsidRPr="00491016">
            <w:rPr>
              <w:b/>
              <w:i/>
              <w:sz w:val="28"/>
              <w:szCs w:val="28"/>
            </w:rPr>
            <w:t>«Белгород – зеленая столица»</w:t>
          </w:r>
        </w:p>
        <w:p w:rsidR="00551522" w:rsidRPr="00491016" w:rsidRDefault="00E518B5" w:rsidP="00491016">
          <w:pPr>
            <w:spacing w:after="0"/>
            <w:ind w:firstLine="720"/>
            <w:jc w:val="both"/>
            <w:rPr>
              <w:b/>
              <w:i/>
              <w:sz w:val="28"/>
              <w:szCs w:val="28"/>
            </w:rPr>
          </w:pPr>
          <w:r w:rsidRPr="00491016">
            <w:rPr>
              <w:b/>
              <w:i/>
              <w:sz w:val="28"/>
              <w:szCs w:val="28"/>
            </w:rPr>
            <w:t>«Город, в котором хочется жить»</w:t>
          </w:r>
        </w:p>
        <w:p w:rsidR="00551522" w:rsidRDefault="00551522" w:rsidP="002C3D53">
          <w:pPr>
            <w:spacing w:after="0"/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Это всего лишь красивые слова. Сколько их уже было? А сколько еще будет? </w:t>
          </w:r>
        </w:p>
        <w:p w:rsidR="00551522" w:rsidRDefault="00E518B5" w:rsidP="00491016">
          <w:pPr>
            <w:spacing w:after="0"/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Но не нужно отчаиваться</w:t>
          </w:r>
          <w:r w:rsidR="00551522">
            <w:rPr>
              <w:sz w:val="28"/>
              <w:szCs w:val="28"/>
            </w:rPr>
            <w:t>, ведь все в наших руках. Мэр – это наемный работник-управленец, нанятый горожанами. Горожане должны иметь право самостоятельно нанимать себе управленца, и увольнять, если он не оправдывает надежд.</w:t>
          </w:r>
        </w:p>
        <w:p w:rsidR="00551522" w:rsidRDefault="00551522" w:rsidP="00551522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Я, Климов Максим, как писал </w:t>
          </w:r>
          <w:r w:rsidR="00491016">
            <w:rPr>
              <w:sz w:val="28"/>
              <w:szCs w:val="28"/>
            </w:rPr>
            <w:t>К. Полежаев в своей программе, - качественно новый горожанин, который заинтересован в развитии города. И Я подготовил программу, которая, объективно, не поставит Белгород в один ряд с Европейскими городами, но, по крайней мере, задаст вектор его развития, и немножко приблизит наш город к такому уровню жизни.</w:t>
          </w:r>
        </w:p>
        <w:p w:rsidR="00491016" w:rsidRDefault="00491016" w:rsidP="00491016">
          <w:pPr>
            <w:ind w:firstLine="720"/>
            <w:jc w:val="both"/>
            <w:rPr>
              <w:sz w:val="28"/>
              <w:szCs w:val="28"/>
            </w:rPr>
          </w:pPr>
          <w:r w:rsidRPr="00491016">
            <w:rPr>
              <w:b/>
              <w:sz w:val="28"/>
              <w:szCs w:val="28"/>
            </w:rPr>
            <w:t xml:space="preserve">С уважением, </w:t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</w:r>
          <w:r w:rsidRPr="00491016">
            <w:rPr>
              <w:b/>
              <w:sz w:val="28"/>
              <w:szCs w:val="28"/>
            </w:rPr>
            <w:tab/>
            <w:t>М. Климо</w:t>
          </w:r>
          <w:r>
            <w:rPr>
              <w:b/>
              <w:sz w:val="28"/>
              <w:szCs w:val="28"/>
            </w:rPr>
            <w:t>в</w:t>
          </w:r>
        </w:p>
      </w:sdtContent>
    </w:sdt>
    <w:p w:rsidR="0057200C" w:rsidRPr="00B6049F" w:rsidRDefault="0057200C" w:rsidP="00491016">
      <w:pPr>
        <w:ind w:firstLine="720"/>
        <w:jc w:val="both"/>
        <w:rPr>
          <w:color w:val="7B4968" w:themeColor="accent5" w:themeShade="BF"/>
          <w:sz w:val="28"/>
          <w:szCs w:val="28"/>
        </w:rPr>
      </w:pPr>
      <w:r w:rsidRPr="00B6049F">
        <w:rPr>
          <w:color w:val="7B4968" w:themeColor="accent5" w:themeShade="BF"/>
          <w:sz w:val="28"/>
          <w:szCs w:val="28"/>
        </w:rPr>
        <w:br w:type="page"/>
      </w:r>
    </w:p>
    <w:p w:rsidR="005F16C6" w:rsidRPr="00B6049F" w:rsidRDefault="00491016">
      <w:pPr>
        <w:pStyle w:val="11"/>
        <w:rPr>
          <w:color w:val="7B4968" w:themeColor="accent5" w:themeShade="BF"/>
        </w:rPr>
      </w:pPr>
      <w:r w:rsidRPr="00B6049F">
        <w:rPr>
          <w:color w:val="7B4968" w:themeColor="accent5" w:themeShade="BF"/>
        </w:rPr>
        <w:lastRenderedPageBreak/>
        <w:t>ЭКОНОМИКА</w:t>
      </w:r>
    </w:p>
    <w:p w:rsidR="006E0A7E" w:rsidRDefault="006E0A7E" w:rsidP="006A2EF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развитие города, формирования его комфортных общественных пространств и инфраструктуры требуются средства. </w:t>
      </w:r>
      <w:r w:rsidRPr="006E0A7E">
        <w:rPr>
          <w:sz w:val="24"/>
          <w:szCs w:val="24"/>
        </w:rPr>
        <w:t xml:space="preserve">Экономика </w:t>
      </w:r>
      <w:r>
        <w:rPr>
          <w:sz w:val="24"/>
          <w:szCs w:val="24"/>
        </w:rPr>
        <w:t>–</w:t>
      </w:r>
      <w:r w:rsidRPr="006E0A7E">
        <w:rPr>
          <w:sz w:val="24"/>
          <w:szCs w:val="24"/>
        </w:rPr>
        <w:t xml:space="preserve"> основа развития любой территории. </w:t>
      </w:r>
      <w:r>
        <w:rPr>
          <w:sz w:val="24"/>
          <w:szCs w:val="24"/>
        </w:rPr>
        <w:t>Без денег говорить о каком-либо развитии города не имеет смысла.</w:t>
      </w:r>
    </w:p>
    <w:p w:rsidR="006E0A7E" w:rsidRPr="006E0A7E" w:rsidRDefault="006E0A7E" w:rsidP="006A2EF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учитывать, </w:t>
      </w:r>
      <w:r w:rsidRPr="006E0A7E">
        <w:rPr>
          <w:sz w:val="24"/>
          <w:szCs w:val="24"/>
        </w:rPr>
        <w:t>макроэкономические факторы</w:t>
      </w:r>
      <w:r>
        <w:rPr>
          <w:sz w:val="24"/>
          <w:szCs w:val="24"/>
        </w:rPr>
        <w:t xml:space="preserve"> </w:t>
      </w:r>
      <w:r w:rsidR="00842E5D">
        <w:rPr>
          <w:sz w:val="24"/>
          <w:szCs w:val="24"/>
        </w:rPr>
        <w:t>и общую политическую и экономическую обстановку в стране. На фоне массового оттока капитала и страны, общего падения уровня жизни, нежелания государства поддерживать мелкий бизнес, сокращать его обязанности по отчетности и налогам, а также постоянные давления на предпринимателей и заведения уголовных, например, на руководителей предприятий и глав венчурных фондов,</w:t>
      </w:r>
      <w:r w:rsidR="002C3D53">
        <w:rPr>
          <w:sz w:val="24"/>
          <w:szCs w:val="24"/>
        </w:rPr>
        <w:t xml:space="preserve"> неблагоприятные международные отношения</w:t>
      </w:r>
      <w:r w:rsidR="00527DA6">
        <w:rPr>
          <w:sz w:val="24"/>
          <w:szCs w:val="24"/>
        </w:rPr>
        <w:t>,</w:t>
      </w:r>
      <w:r w:rsidR="0024280A">
        <w:rPr>
          <w:sz w:val="24"/>
          <w:szCs w:val="24"/>
        </w:rPr>
        <w:t xml:space="preserve"> в том числе с ближайшим соседом, </w:t>
      </w:r>
      <w:r w:rsidR="0024280A" w:rsidRPr="0024280A">
        <w:rPr>
          <w:sz w:val="24"/>
          <w:szCs w:val="24"/>
        </w:rPr>
        <w:t>введение экономических санкций и существенное повышение курса валют</w:t>
      </w:r>
      <w:r w:rsidR="002C3D53">
        <w:rPr>
          <w:sz w:val="24"/>
          <w:szCs w:val="24"/>
        </w:rPr>
        <w:t>,</w:t>
      </w:r>
      <w:r w:rsidR="00842E5D">
        <w:rPr>
          <w:sz w:val="24"/>
          <w:szCs w:val="24"/>
        </w:rPr>
        <w:t xml:space="preserve"> не имеет смысла надеяться на </w:t>
      </w:r>
      <w:r w:rsidR="002C3D53">
        <w:rPr>
          <w:sz w:val="24"/>
          <w:szCs w:val="24"/>
        </w:rPr>
        <w:t xml:space="preserve">феерический </w:t>
      </w:r>
      <w:r w:rsidR="00842E5D">
        <w:rPr>
          <w:sz w:val="24"/>
          <w:szCs w:val="24"/>
        </w:rPr>
        <w:t>экономический прорыв Белгорода. Инвесторы не будут выстраиваться в очередь, чтобы инвестировать в город, если не соблюдается институт частной собственности и верховенства закона.</w:t>
      </w:r>
      <w:r w:rsidR="002C3D53">
        <w:rPr>
          <w:sz w:val="24"/>
          <w:szCs w:val="24"/>
        </w:rPr>
        <w:t xml:space="preserve"> </w:t>
      </w:r>
    </w:p>
    <w:p w:rsidR="005F16C6" w:rsidRDefault="006E0A7E" w:rsidP="002C3D5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Вижу перед собой следующие г</w:t>
      </w:r>
      <w:r w:rsidRPr="006E0A7E">
        <w:rPr>
          <w:sz w:val="24"/>
          <w:szCs w:val="24"/>
        </w:rPr>
        <w:t>лавн</w:t>
      </w:r>
      <w:r>
        <w:rPr>
          <w:sz w:val="24"/>
          <w:szCs w:val="24"/>
        </w:rPr>
        <w:t xml:space="preserve">ые </w:t>
      </w:r>
      <w:r w:rsidRPr="006E0A7E">
        <w:rPr>
          <w:sz w:val="24"/>
          <w:szCs w:val="24"/>
        </w:rPr>
        <w:t>задач</w:t>
      </w:r>
      <w:r>
        <w:rPr>
          <w:sz w:val="24"/>
          <w:szCs w:val="24"/>
        </w:rPr>
        <w:t>и:</w:t>
      </w:r>
    </w:p>
    <w:p w:rsidR="006E0A7E" w:rsidRDefault="006E0A7E" w:rsidP="006E0A7E">
      <w:pPr>
        <w:pStyle w:val="aff1"/>
        <w:numPr>
          <w:ilvl w:val="0"/>
          <w:numId w:val="5"/>
        </w:numPr>
        <w:jc w:val="both"/>
        <w:rPr>
          <w:sz w:val="24"/>
          <w:szCs w:val="24"/>
        </w:rPr>
      </w:pPr>
      <w:r w:rsidRPr="006E0A7E">
        <w:rPr>
          <w:sz w:val="24"/>
          <w:szCs w:val="24"/>
        </w:rPr>
        <w:t>Преодоление дефицита бюджета за счет увеличения доходной части;</w:t>
      </w:r>
    </w:p>
    <w:p w:rsidR="002C3D53" w:rsidRDefault="00F06448" w:rsidP="006E0A7E">
      <w:pPr>
        <w:pStyle w:val="aff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Рациональность расходования бюджетных средств;</w:t>
      </w:r>
    </w:p>
    <w:p w:rsidR="00F06448" w:rsidRDefault="00B43A4A" w:rsidP="006E0A7E">
      <w:pPr>
        <w:pStyle w:val="aff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перспективных отраслей (</w:t>
      </w:r>
      <w:r>
        <w:rPr>
          <w:sz w:val="24"/>
          <w:szCs w:val="24"/>
          <w:lang w:val="en-US"/>
        </w:rPr>
        <w:t>IT</w:t>
      </w:r>
      <w:r w:rsidRPr="00B43A4A">
        <w:rPr>
          <w:sz w:val="24"/>
          <w:szCs w:val="24"/>
        </w:rPr>
        <w:t xml:space="preserve">, </w:t>
      </w:r>
      <w:r>
        <w:rPr>
          <w:sz w:val="24"/>
          <w:szCs w:val="24"/>
        </w:rPr>
        <w:t>туризм, переработка мусора)</w:t>
      </w:r>
      <w:r w:rsidR="00885372">
        <w:rPr>
          <w:sz w:val="24"/>
          <w:szCs w:val="24"/>
        </w:rPr>
        <w:t>.</w:t>
      </w:r>
    </w:p>
    <w:p w:rsidR="002C3D53" w:rsidRPr="009B3B04" w:rsidRDefault="002C3D53" w:rsidP="009B3B04">
      <w:pPr>
        <w:pStyle w:val="aff1"/>
        <w:numPr>
          <w:ilvl w:val="0"/>
          <w:numId w:val="7"/>
        </w:numPr>
        <w:spacing w:after="0"/>
        <w:ind w:left="0" w:firstLine="426"/>
        <w:jc w:val="both"/>
        <w:rPr>
          <w:sz w:val="24"/>
          <w:szCs w:val="24"/>
        </w:rPr>
      </w:pPr>
      <w:r w:rsidRPr="009B3B04">
        <w:rPr>
          <w:sz w:val="24"/>
          <w:szCs w:val="24"/>
        </w:rPr>
        <w:t>Несмотря на негативные факторы, за последние три года наблюдалась положительная динамика индекса промышленного производства.</w:t>
      </w:r>
    </w:p>
    <w:tbl>
      <w:tblPr>
        <w:tblStyle w:val="a9"/>
        <w:tblW w:w="9486" w:type="dxa"/>
        <w:tblLook w:val="04A0" w:firstRow="1" w:lastRow="0" w:firstColumn="1" w:lastColumn="0" w:noHBand="0" w:noVBand="1"/>
      </w:tblPr>
      <w:tblGrid>
        <w:gridCol w:w="2943"/>
        <w:gridCol w:w="2181"/>
        <w:gridCol w:w="2181"/>
        <w:gridCol w:w="2181"/>
      </w:tblGrid>
      <w:tr w:rsidR="002C3D53" w:rsidRPr="002C3D53" w:rsidTr="00B6049F">
        <w:trPr>
          <w:trHeight w:val="638"/>
        </w:trPr>
        <w:tc>
          <w:tcPr>
            <w:tcW w:w="2943" w:type="dxa"/>
            <w:shd w:val="clear" w:color="auto" w:fill="C7A1B9" w:themeFill="accent5" w:themeFillTint="99"/>
            <w:vAlign w:val="center"/>
          </w:tcPr>
          <w:p w:rsidR="002C3D53" w:rsidRPr="002C3D53" w:rsidRDefault="002C3D53" w:rsidP="002C3D53">
            <w:pPr>
              <w:jc w:val="center"/>
              <w:rPr>
                <w:b/>
                <w:sz w:val="24"/>
                <w:szCs w:val="24"/>
              </w:rPr>
            </w:pPr>
            <w:r w:rsidRPr="002C3D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1" w:type="dxa"/>
            <w:shd w:val="clear" w:color="auto" w:fill="C7A1B9" w:themeFill="accent5" w:themeFillTint="99"/>
            <w:vAlign w:val="center"/>
          </w:tcPr>
          <w:p w:rsidR="002C3D53" w:rsidRPr="002C3D53" w:rsidRDefault="002C3D53" w:rsidP="002C3D53">
            <w:pPr>
              <w:jc w:val="center"/>
              <w:rPr>
                <w:b/>
                <w:sz w:val="24"/>
                <w:szCs w:val="24"/>
              </w:rPr>
            </w:pPr>
            <w:r w:rsidRPr="002C3D53">
              <w:rPr>
                <w:b/>
                <w:sz w:val="24"/>
                <w:szCs w:val="24"/>
              </w:rPr>
              <w:t>2015г. в % к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5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181" w:type="dxa"/>
            <w:shd w:val="clear" w:color="auto" w:fill="C7A1B9" w:themeFill="accent5" w:themeFillTint="99"/>
            <w:vAlign w:val="center"/>
          </w:tcPr>
          <w:p w:rsidR="002C3D53" w:rsidRPr="002C3D53" w:rsidRDefault="002C3D53" w:rsidP="002C3D53">
            <w:pPr>
              <w:jc w:val="center"/>
              <w:rPr>
                <w:b/>
                <w:sz w:val="24"/>
                <w:szCs w:val="24"/>
              </w:rPr>
            </w:pPr>
            <w:r w:rsidRPr="002C3D53">
              <w:rPr>
                <w:b/>
                <w:sz w:val="24"/>
                <w:szCs w:val="24"/>
              </w:rPr>
              <w:t>2016г. в % к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5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181" w:type="dxa"/>
            <w:shd w:val="clear" w:color="auto" w:fill="C7A1B9" w:themeFill="accent5" w:themeFillTint="99"/>
            <w:vAlign w:val="center"/>
          </w:tcPr>
          <w:p w:rsidR="002C3D53" w:rsidRPr="002C3D53" w:rsidRDefault="002C3D53" w:rsidP="002C3D53">
            <w:pPr>
              <w:jc w:val="center"/>
              <w:rPr>
                <w:b/>
                <w:sz w:val="24"/>
                <w:szCs w:val="24"/>
              </w:rPr>
            </w:pPr>
            <w:r w:rsidRPr="002C3D53">
              <w:rPr>
                <w:b/>
                <w:sz w:val="24"/>
                <w:szCs w:val="24"/>
              </w:rPr>
              <w:t>2017г. в % к 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53">
              <w:rPr>
                <w:b/>
                <w:sz w:val="24"/>
                <w:szCs w:val="24"/>
              </w:rPr>
              <w:t>г.</w:t>
            </w:r>
          </w:p>
        </w:tc>
      </w:tr>
      <w:tr w:rsidR="002C3D53" w:rsidTr="003D0F34">
        <w:trPr>
          <w:trHeight w:val="983"/>
        </w:trPr>
        <w:tc>
          <w:tcPr>
            <w:tcW w:w="2943" w:type="dxa"/>
            <w:vAlign w:val="center"/>
          </w:tcPr>
          <w:p w:rsidR="002C3D53" w:rsidRDefault="002C3D53" w:rsidP="002C3D53">
            <w:pPr>
              <w:rPr>
                <w:sz w:val="24"/>
                <w:szCs w:val="24"/>
              </w:rPr>
            </w:pPr>
            <w:r w:rsidRPr="002C3D53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181" w:type="dxa"/>
            <w:vAlign w:val="center"/>
          </w:tcPr>
          <w:p w:rsidR="002C3D53" w:rsidRDefault="002C3D53" w:rsidP="002C3D53">
            <w:pPr>
              <w:jc w:val="center"/>
              <w:rPr>
                <w:sz w:val="24"/>
                <w:szCs w:val="24"/>
              </w:rPr>
            </w:pPr>
            <w:r w:rsidRPr="002C3D53">
              <w:rPr>
                <w:sz w:val="24"/>
                <w:szCs w:val="24"/>
              </w:rPr>
              <w:t>108,0</w:t>
            </w:r>
          </w:p>
        </w:tc>
        <w:tc>
          <w:tcPr>
            <w:tcW w:w="2181" w:type="dxa"/>
            <w:vAlign w:val="center"/>
          </w:tcPr>
          <w:p w:rsidR="002C3D53" w:rsidRDefault="002C3D53" w:rsidP="002C3D53">
            <w:pPr>
              <w:jc w:val="center"/>
              <w:rPr>
                <w:sz w:val="24"/>
                <w:szCs w:val="24"/>
              </w:rPr>
            </w:pPr>
            <w:r w:rsidRPr="002C3D53">
              <w:rPr>
                <w:sz w:val="24"/>
                <w:szCs w:val="24"/>
              </w:rPr>
              <w:t>107,4</w:t>
            </w:r>
          </w:p>
        </w:tc>
        <w:tc>
          <w:tcPr>
            <w:tcW w:w="2181" w:type="dxa"/>
            <w:vAlign w:val="center"/>
          </w:tcPr>
          <w:p w:rsidR="002C3D53" w:rsidRDefault="002C3D53" w:rsidP="002C3D53">
            <w:pPr>
              <w:jc w:val="center"/>
              <w:rPr>
                <w:sz w:val="24"/>
                <w:szCs w:val="24"/>
              </w:rPr>
            </w:pPr>
            <w:r w:rsidRPr="002C3D53">
              <w:rPr>
                <w:sz w:val="24"/>
                <w:szCs w:val="24"/>
              </w:rPr>
              <w:t>100,6</w:t>
            </w:r>
          </w:p>
        </w:tc>
      </w:tr>
    </w:tbl>
    <w:p w:rsidR="002C3D53" w:rsidRDefault="002C3D53" w:rsidP="002C3D53">
      <w:pPr>
        <w:spacing w:after="0"/>
        <w:jc w:val="both"/>
        <w:rPr>
          <w:sz w:val="24"/>
          <w:szCs w:val="24"/>
        </w:rPr>
      </w:pPr>
    </w:p>
    <w:p w:rsidR="00B43A4A" w:rsidRDefault="002C3D53" w:rsidP="006A2EF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отрасли как </w:t>
      </w:r>
      <w:r w:rsidRPr="002C3D53">
        <w:rPr>
          <w:sz w:val="24"/>
          <w:szCs w:val="24"/>
        </w:rPr>
        <w:t>производств</w:t>
      </w:r>
      <w:r>
        <w:rPr>
          <w:sz w:val="24"/>
          <w:szCs w:val="24"/>
        </w:rPr>
        <w:t>о</w:t>
      </w:r>
      <w:r w:rsidRPr="002C3D53">
        <w:rPr>
          <w:sz w:val="24"/>
          <w:szCs w:val="24"/>
        </w:rPr>
        <w:t xml:space="preserve"> пищевых продуктов (104,2%), машин и оборудования (107,1%), бумаги и бумажных изделий</w:t>
      </w:r>
      <w:r>
        <w:rPr>
          <w:sz w:val="24"/>
          <w:szCs w:val="24"/>
        </w:rPr>
        <w:t xml:space="preserve"> по</w:t>
      </w:r>
      <w:r w:rsidR="003D0F34">
        <w:rPr>
          <w:sz w:val="24"/>
          <w:szCs w:val="24"/>
        </w:rPr>
        <w:t xml:space="preserve">казали наибольший прирост. </w:t>
      </w:r>
      <w:r w:rsidR="006A2EF3">
        <w:rPr>
          <w:sz w:val="24"/>
          <w:szCs w:val="24"/>
        </w:rPr>
        <w:t>Увеличивается к</w:t>
      </w:r>
      <w:r w:rsidR="003D0F34">
        <w:rPr>
          <w:sz w:val="24"/>
          <w:szCs w:val="24"/>
        </w:rPr>
        <w:t xml:space="preserve">оличество </w:t>
      </w:r>
      <w:r w:rsidR="006A2EF3">
        <w:rPr>
          <w:sz w:val="24"/>
          <w:szCs w:val="24"/>
        </w:rPr>
        <w:t xml:space="preserve">зарегистрированных организаций и индивидуальных предпринимателей, но важно понимать, что </w:t>
      </w:r>
      <w:r w:rsidR="00AA47E9">
        <w:rPr>
          <w:sz w:val="24"/>
          <w:szCs w:val="24"/>
        </w:rPr>
        <w:t xml:space="preserve">сама </w:t>
      </w:r>
      <w:r w:rsidR="006A2EF3">
        <w:rPr>
          <w:sz w:val="24"/>
          <w:szCs w:val="24"/>
        </w:rPr>
        <w:t xml:space="preserve">регистрация не пополняет бюджет города, и не означает, что предприниматель успешно ведет свою деятельность и получает прибыль. </w:t>
      </w:r>
      <w:r w:rsidR="00F06448" w:rsidRPr="00F06448">
        <w:rPr>
          <w:sz w:val="24"/>
          <w:szCs w:val="24"/>
        </w:rPr>
        <w:t>Удельный вес убыточных организаций, в процентах от общего числа организаций</w:t>
      </w:r>
      <w:r w:rsidR="00F06448">
        <w:rPr>
          <w:sz w:val="24"/>
          <w:szCs w:val="24"/>
        </w:rPr>
        <w:t xml:space="preserve"> на 2017 год составляет 27,8%, и, судя по динамике за предыдущие годы</w:t>
      </w:r>
      <w:r w:rsidR="00440BCD">
        <w:rPr>
          <w:sz w:val="24"/>
          <w:szCs w:val="24"/>
        </w:rPr>
        <w:t>,</w:t>
      </w:r>
      <w:r w:rsidR="00F06448">
        <w:rPr>
          <w:sz w:val="24"/>
          <w:szCs w:val="24"/>
        </w:rPr>
        <w:t xml:space="preserve"> этот процент растет. В некоторых отраслях, например, п</w:t>
      </w:r>
      <w:r w:rsidR="00F06448" w:rsidRPr="00F06448">
        <w:rPr>
          <w:sz w:val="24"/>
          <w:szCs w:val="24"/>
        </w:rPr>
        <w:t>роизводство мебели</w:t>
      </w:r>
      <w:r w:rsidR="00F06448">
        <w:rPr>
          <w:sz w:val="24"/>
          <w:szCs w:val="24"/>
        </w:rPr>
        <w:t>, это показатель достигает 50%. Половина предприятий – убыточна! Многие из этих предприятий стоят на пороге ликвидации</w:t>
      </w:r>
      <w:r w:rsidR="00440BCD">
        <w:rPr>
          <w:sz w:val="24"/>
          <w:szCs w:val="24"/>
        </w:rPr>
        <w:t xml:space="preserve"> или банкротства</w:t>
      </w:r>
      <w:r w:rsidR="00F06448">
        <w:rPr>
          <w:sz w:val="24"/>
          <w:szCs w:val="24"/>
        </w:rPr>
        <w:t xml:space="preserve">, а значит </w:t>
      </w:r>
      <w:r w:rsidR="00B43A4A">
        <w:rPr>
          <w:sz w:val="24"/>
          <w:szCs w:val="24"/>
        </w:rPr>
        <w:t xml:space="preserve">не пополнят бюджет города, зато пополнят число безработных. </w:t>
      </w:r>
    </w:p>
    <w:p w:rsidR="00F06448" w:rsidRPr="00885372" w:rsidRDefault="00B43A4A" w:rsidP="00B6049F">
      <w:pPr>
        <w:shd w:val="clear" w:color="auto" w:fill="C7A1B9" w:themeFill="accent5" w:themeFillTint="99"/>
        <w:spacing w:after="0"/>
        <w:jc w:val="both"/>
        <w:rPr>
          <w:color w:val="FFFFFF" w:themeColor="background1"/>
          <w:sz w:val="24"/>
          <w:szCs w:val="24"/>
        </w:rPr>
      </w:pPr>
      <w:r w:rsidRPr="00885372">
        <w:rPr>
          <w:color w:val="FFFFFF" w:themeColor="background1"/>
          <w:sz w:val="24"/>
          <w:szCs w:val="24"/>
        </w:rPr>
        <w:t xml:space="preserve">Решением этой проблемы может стать оказание услуг консалтинга </w:t>
      </w:r>
      <w:r w:rsidR="00885372">
        <w:rPr>
          <w:color w:val="FFFFFF" w:themeColor="background1"/>
          <w:sz w:val="24"/>
          <w:szCs w:val="24"/>
        </w:rPr>
        <w:t>убыточным</w:t>
      </w:r>
      <w:r w:rsidRPr="00885372">
        <w:rPr>
          <w:color w:val="FFFFFF" w:themeColor="background1"/>
          <w:sz w:val="24"/>
          <w:szCs w:val="24"/>
        </w:rPr>
        <w:t xml:space="preserve"> организациям.</w:t>
      </w:r>
    </w:p>
    <w:p w:rsidR="00440BCD" w:rsidRDefault="00440BCD" w:rsidP="00440BCD">
      <w:pPr>
        <w:spacing w:after="0"/>
        <w:ind w:firstLine="709"/>
        <w:jc w:val="both"/>
        <w:rPr>
          <w:sz w:val="24"/>
          <w:szCs w:val="24"/>
        </w:rPr>
      </w:pPr>
    </w:p>
    <w:p w:rsidR="00440BCD" w:rsidRDefault="00EB3E06" w:rsidP="00440BC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предпринимателя – пр</w:t>
      </w:r>
      <w:r w:rsidR="00086FD8">
        <w:rPr>
          <w:sz w:val="24"/>
          <w:szCs w:val="24"/>
        </w:rPr>
        <w:t xml:space="preserve">иоритетная задача для любого вменяемого руководителя муниципалитета. Именно на плечах мелкого и среднего бизнеса держится финансовая и социальная стабильность региона. </w:t>
      </w:r>
      <w:r w:rsidR="00060666">
        <w:rPr>
          <w:sz w:val="24"/>
          <w:szCs w:val="24"/>
        </w:rPr>
        <w:t xml:space="preserve">Основные направления деятельности в сфере поддержки предпринимателей: </w:t>
      </w:r>
    </w:p>
    <w:p w:rsidR="00060666" w:rsidRDefault="00060666" w:rsidP="003311B1">
      <w:pPr>
        <w:pStyle w:val="aff1"/>
        <w:numPr>
          <w:ilvl w:val="0"/>
          <w:numId w:val="6"/>
        </w:numPr>
        <w:spacing w:after="0"/>
        <w:ind w:left="1418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условий для людей, желающих стать предпринимателями (льготная аренда муниципального имущества</w:t>
      </w:r>
      <w:r w:rsidR="001A0B08">
        <w:rPr>
          <w:sz w:val="24"/>
          <w:szCs w:val="24"/>
        </w:rPr>
        <w:t>, взаимодействие с венчурными фондами, отбор и продвижение перспективных стартапов)</w:t>
      </w:r>
    </w:p>
    <w:p w:rsidR="001A0B08" w:rsidRDefault="001A0B08" w:rsidP="003311B1">
      <w:pPr>
        <w:pStyle w:val="aff1"/>
        <w:numPr>
          <w:ilvl w:val="0"/>
          <w:numId w:val="6"/>
        </w:numPr>
        <w:spacing w:after="0"/>
        <w:ind w:left="1418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Поддержка уже существующих предприятий, содействие их финансовой стабильности и развитию.</w:t>
      </w:r>
    </w:p>
    <w:p w:rsidR="00086FD8" w:rsidRDefault="001A0B08" w:rsidP="003311B1">
      <w:pPr>
        <w:pStyle w:val="aff1"/>
        <w:numPr>
          <w:ilvl w:val="0"/>
          <w:numId w:val="6"/>
        </w:numPr>
        <w:spacing w:after="0"/>
        <w:ind w:left="1418" w:hanging="283"/>
        <w:jc w:val="both"/>
        <w:rPr>
          <w:sz w:val="24"/>
          <w:szCs w:val="24"/>
        </w:rPr>
      </w:pPr>
      <w:r w:rsidRPr="001A0B08">
        <w:rPr>
          <w:sz w:val="24"/>
          <w:szCs w:val="24"/>
        </w:rPr>
        <w:t>Поддержка самозанятых, стимулирование развивать своё дело.</w:t>
      </w:r>
      <w:r>
        <w:rPr>
          <w:sz w:val="24"/>
          <w:szCs w:val="24"/>
        </w:rPr>
        <w:t xml:space="preserve"> </w:t>
      </w:r>
      <w:r w:rsidR="00086FD8" w:rsidRPr="001A0B08">
        <w:rPr>
          <w:sz w:val="24"/>
          <w:szCs w:val="24"/>
        </w:rPr>
        <w:t>Например, идея создать Розничную сеть магазинов «Фермер» для предоставления владельцам крестьянско-фермерских и личных подсобных хозяйств возможности реализовывать свою продукцию без посредников – гениально. Грамотная организация такой сети позволит получить рынок сбыта для производителей и снизить цены на качественную натуральную продукцию, создать рабочие места, а также создать</w:t>
      </w:r>
      <w:r w:rsidR="0024280A" w:rsidRPr="001A0B08">
        <w:rPr>
          <w:sz w:val="24"/>
          <w:szCs w:val="24"/>
        </w:rPr>
        <w:t xml:space="preserve"> реальную конкуренцию крупным сетям</w:t>
      </w:r>
      <w:r>
        <w:rPr>
          <w:sz w:val="24"/>
          <w:szCs w:val="24"/>
        </w:rPr>
        <w:t xml:space="preserve"> (Магнит, Пятерочка)</w:t>
      </w:r>
      <w:r w:rsidR="0024280A" w:rsidRPr="001A0B08">
        <w:rPr>
          <w:sz w:val="24"/>
          <w:szCs w:val="24"/>
        </w:rPr>
        <w:t>.</w:t>
      </w:r>
      <w:r w:rsidR="00527DA6" w:rsidRPr="001A0B08">
        <w:rPr>
          <w:sz w:val="24"/>
          <w:szCs w:val="24"/>
        </w:rPr>
        <w:t xml:space="preserve"> Такая сеть создаётся, не в коммерческих целях, поэтому установленная на реализуемые товары маржа должна быть минимальна </w:t>
      </w:r>
      <w:r w:rsidR="00060666" w:rsidRPr="001A0B08">
        <w:rPr>
          <w:sz w:val="24"/>
          <w:szCs w:val="24"/>
        </w:rPr>
        <w:t>и исключительно с целью снизить цены на продукцию, и обеспечить</w:t>
      </w:r>
      <w:r w:rsidR="00527DA6" w:rsidRPr="001A0B08">
        <w:rPr>
          <w:sz w:val="24"/>
          <w:szCs w:val="24"/>
        </w:rPr>
        <w:t xml:space="preserve"> самоокупаемость</w:t>
      </w:r>
      <w:r w:rsidR="00060666" w:rsidRPr="001A0B08">
        <w:rPr>
          <w:sz w:val="24"/>
          <w:szCs w:val="24"/>
        </w:rPr>
        <w:t xml:space="preserve"> сети.</w:t>
      </w:r>
    </w:p>
    <w:p w:rsidR="009B3B04" w:rsidRPr="001A0B08" w:rsidRDefault="009B3B04" w:rsidP="003311B1">
      <w:pPr>
        <w:pStyle w:val="aff1"/>
        <w:numPr>
          <w:ilvl w:val="0"/>
          <w:numId w:val="6"/>
        </w:numPr>
        <w:spacing w:after="0"/>
        <w:ind w:left="1418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аудита убыточных муниципальных предприятий с целью их финансового оздоровления (МУП «ГПТ», </w:t>
      </w:r>
      <w:r w:rsidRPr="009B3B04">
        <w:rPr>
          <w:sz w:val="24"/>
          <w:szCs w:val="24"/>
        </w:rPr>
        <w:t>МКУ "БПП"</w:t>
      </w:r>
      <w:r>
        <w:rPr>
          <w:sz w:val="24"/>
          <w:szCs w:val="24"/>
        </w:rPr>
        <w:t>).</w:t>
      </w:r>
    </w:p>
    <w:p w:rsidR="00440BCD" w:rsidRDefault="00440BCD" w:rsidP="00440BCD">
      <w:pPr>
        <w:spacing w:after="0"/>
        <w:ind w:firstLine="709"/>
        <w:jc w:val="both"/>
        <w:rPr>
          <w:sz w:val="24"/>
          <w:szCs w:val="24"/>
        </w:rPr>
      </w:pPr>
    </w:p>
    <w:p w:rsidR="00991998" w:rsidRDefault="009B3B04" w:rsidP="009B3B04">
      <w:pPr>
        <w:pStyle w:val="aff1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Рациональность расходования бюджетных средств</w:t>
      </w:r>
      <w:r w:rsidRPr="009B3B04">
        <w:rPr>
          <w:sz w:val="24"/>
          <w:szCs w:val="24"/>
        </w:rPr>
        <w:t xml:space="preserve"> </w:t>
      </w:r>
      <w:r>
        <w:rPr>
          <w:sz w:val="24"/>
          <w:szCs w:val="24"/>
        </w:rPr>
        <w:t>и п</w:t>
      </w:r>
      <w:r w:rsidR="00527DA6" w:rsidRPr="009B3B04">
        <w:rPr>
          <w:sz w:val="24"/>
          <w:szCs w:val="24"/>
        </w:rPr>
        <w:t xml:space="preserve">овышение эффективности расходов </w:t>
      </w:r>
      <w:r>
        <w:rPr>
          <w:sz w:val="24"/>
          <w:szCs w:val="24"/>
        </w:rPr>
        <w:t>– важнейшее направление деятельности. В условиях</w:t>
      </w:r>
      <w:r w:rsidR="00527DA6" w:rsidRPr="009B3B04">
        <w:rPr>
          <w:sz w:val="24"/>
          <w:szCs w:val="24"/>
        </w:rPr>
        <w:t xml:space="preserve"> ограниченности </w:t>
      </w:r>
      <w:r>
        <w:rPr>
          <w:sz w:val="24"/>
          <w:szCs w:val="24"/>
        </w:rPr>
        <w:t>ресурсов руководство муниципалитета не имеет морального</w:t>
      </w:r>
      <w:r w:rsidR="00527DA6" w:rsidRPr="009B3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права </w:t>
      </w:r>
      <w:r w:rsidR="00991998">
        <w:rPr>
          <w:sz w:val="24"/>
          <w:szCs w:val="24"/>
        </w:rPr>
        <w:t>на завышенные закупки и нерациональные траты</w:t>
      </w:r>
      <w:r w:rsidR="00942F2A">
        <w:rPr>
          <w:sz w:val="24"/>
          <w:szCs w:val="24"/>
        </w:rPr>
        <w:t xml:space="preserve"> денег налогоплательщиков-жителей города</w:t>
      </w:r>
      <w:r w:rsidR="00991998">
        <w:rPr>
          <w:sz w:val="24"/>
          <w:szCs w:val="24"/>
        </w:rPr>
        <w:t xml:space="preserve">. </w:t>
      </w:r>
    </w:p>
    <w:p w:rsidR="00942F2A" w:rsidRDefault="00942F2A" w:rsidP="00942F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этой цели планируется реализация следующих мер:</w:t>
      </w:r>
    </w:p>
    <w:p w:rsidR="00942F2A" w:rsidRDefault="00942F2A" w:rsidP="00942F2A">
      <w:pPr>
        <w:pStyle w:val="aff1"/>
        <w:numPr>
          <w:ilvl w:val="0"/>
          <w:numId w:val="9"/>
        </w:num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Строжайший контроль за муниципальными закупками, отказ от использования тендеров с единственным участником, качественный анализ и отбор контрагентов для заключения выгодных для муниципалитета сделок;</w:t>
      </w:r>
    </w:p>
    <w:p w:rsidR="00942F2A" w:rsidRDefault="00942F2A" w:rsidP="00942F2A">
      <w:pPr>
        <w:pStyle w:val="aff1"/>
        <w:numPr>
          <w:ilvl w:val="0"/>
          <w:numId w:val="9"/>
        </w:num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Отказ от необоснованно дорогих трат на обеспечение работы аппарата администрации (Неэкономичные автомобили представительского класса, охрана, банкеты и праздники);</w:t>
      </w:r>
    </w:p>
    <w:p w:rsidR="00942F2A" w:rsidRDefault="00942F2A" w:rsidP="00942F2A">
      <w:pPr>
        <w:pStyle w:val="aff1"/>
        <w:numPr>
          <w:ilvl w:val="0"/>
          <w:numId w:val="9"/>
        </w:numPr>
        <w:spacing w:after="0"/>
        <w:ind w:left="141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штата администрации, сокращение заработных плат первых лиц администрации.</w:t>
      </w:r>
    </w:p>
    <w:p w:rsidR="00942F2A" w:rsidRPr="003311B1" w:rsidRDefault="00942F2A" w:rsidP="00942F2A">
      <w:pPr>
        <w:pStyle w:val="aff1"/>
        <w:spacing w:after="0"/>
        <w:ind w:left="1417"/>
        <w:jc w:val="both"/>
        <w:rPr>
          <w:sz w:val="24"/>
          <w:szCs w:val="24"/>
        </w:rPr>
      </w:pPr>
    </w:p>
    <w:p w:rsidR="00942F2A" w:rsidRDefault="001019AA" w:rsidP="009B3B04">
      <w:pPr>
        <w:pStyle w:val="aff1"/>
        <w:numPr>
          <w:ilvl w:val="0"/>
          <w:numId w:val="8"/>
        </w:numPr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Считаю, что городу необходимо приоритетно выделять следующие отрасли экономики:</w:t>
      </w:r>
    </w:p>
    <w:p w:rsidR="001019AA" w:rsidRDefault="001019AA" w:rsidP="00F17C33">
      <w:pPr>
        <w:pStyle w:val="aff1"/>
        <w:numPr>
          <w:ilvl w:val="0"/>
          <w:numId w:val="10"/>
        </w:numPr>
        <w:spacing w:after="0"/>
        <w:ind w:left="1418" w:hanging="425"/>
        <w:jc w:val="both"/>
        <w:rPr>
          <w:sz w:val="24"/>
          <w:szCs w:val="24"/>
        </w:rPr>
      </w:pPr>
      <w:r w:rsidRPr="001019AA">
        <w:rPr>
          <w:sz w:val="24"/>
          <w:szCs w:val="24"/>
        </w:rPr>
        <w:t>Information Technology</w:t>
      </w:r>
      <w:r>
        <w:rPr>
          <w:sz w:val="24"/>
          <w:szCs w:val="24"/>
        </w:rPr>
        <w:t>;</w:t>
      </w:r>
    </w:p>
    <w:p w:rsidR="001019AA" w:rsidRPr="001019AA" w:rsidRDefault="001019AA" w:rsidP="00F17C33">
      <w:pPr>
        <w:pStyle w:val="aff1"/>
        <w:numPr>
          <w:ilvl w:val="0"/>
          <w:numId w:val="10"/>
        </w:numPr>
        <w:spacing w:after="0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Туризм;</w:t>
      </w:r>
    </w:p>
    <w:p w:rsidR="001019AA" w:rsidRDefault="001019AA" w:rsidP="001019AA">
      <w:pPr>
        <w:pStyle w:val="aff1"/>
        <w:numPr>
          <w:ilvl w:val="0"/>
          <w:numId w:val="10"/>
        </w:numPr>
        <w:spacing w:after="0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Переработка твердых бытовых отходов.</w:t>
      </w:r>
    </w:p>
    <w:p w:rsidR="00B6049F" w:rsidRDefault="00B6049F" w:rsidP="001019AA">
      <w:pPr>
        <w:spacing w:after="0"/>
        <w:jc w:val="both"/>
        <w:rPr>
          <w:sz w:val="24"/>
          <w:szCs w:val="24"/>
        </w:rPr>
      </w:pPr>
    </w:p>
    <w:p w:rsidR="001019AA" w:rsidRDefault="001019AA" w:rsidP="00CC2B52">
      <w:pPr>
        <w:pStyle w:val="aff1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CC2B52">
        <w:rPr>
          <w:sz w:val="24"/>
          <w:szCs w:val="24"/>
        </w:rPr>
        <w:t>Не</w:t>
      </w:r>
      <w:r w:rsidR="00B6049F" w:rsidRPr="00CC2B52">
        <w:rPr>
          <w:sz w:val="24"/>
          <w:szCs w:val="24"/>
        </w:rPr>
        <w:t xml:space="preserve">т смысла отрицать, что Россия – это страна с огромным интеллектуальным потенциалом и Белгородчина, как её составная часть – не исключение. Информационные технологии могут стать тем продуктом, что прославит город. </w:t>
      </w:r>
      <w:r w:rsidR="00CC2B52">
        <w:rPr>
          <w:sz w:val="24"/>
          <w:szCs w:val="24"/>
        </w:rPr>
        <w:t xml:space="preserve">Необходимо поощрять каждый разумный </w:t>
      </w:r>
      <w:r w:rsidR="00CC2B52">
        <w:rPr>
          <w:sz w:val="24"/>
          <w:szCs w:val="24"/>
          <w:lang w:val="en-US"/>
        </w:rPr>
        <w:t>IT</w:t>
      </w:r>
      <w:r w:rsidR="00CC2B52" w:rsidRPr="00CC2B52">
        <w:rPr>
          <w:sz w:val="24"/>
          <w:szCs w:val="24"/>
        </w:rPr>
        <w:t>-</w:t>
      </w:r>
      <w:r w:rsidR="00CC2B52">
        <w:rPr>
          <w:sz w:val="24"/>
          <w:szCs w:val="24"/>
        </w:rPr>
        <w:t xml:space="preserve">проект. Мы живем во времена, когда </w:t>
      </w:r>
      <w:r w:rsidR="00CC2B52">
        <w:rPr>
          <w:sz w:val="24"/>
          <w:szCs w:val="24"/>
        </w:rPr>
        <w:lastRenderedPageBreak/>
        <w:t xml:space="preserve">компании, производящие приложения для телефона, стоят больше, чем компании, качающие газ и нефть. </w:t>
      </w:r>
    </w:p>
    <w:p w:rsidR="00E86917" w:rsidRDefault="00E86917" w:rsidP="00E86917">
      <w:pPr>
        <w:pStyle w:val="aff1"/>
        <w:spacing w:after="0"/>
        <w:ind w:left="1080"/>
        <w:jc w:val="both"/>
        <w:rPr>
          <w:sz w:val="24"/>
          <w:szCs w:val="24"/>
        </w:rPr>
      </w:pPr>
    </w:p>
    <w:p w:rsidR="00E86917" w:rsidRDefault="00E86917" w:rsidP="00E86917">
      <w:pPr>
        <w:pStyle w:val="aff1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86917">
        <w:rPr>
          <w:sz w:val="24"/>
          <w:szCs w:val="24"/>
        </w:rPr>
        <w:t>Ежегодно туристический поток в областной центр увеличивается на 10-13%. На сегодняшний день он составляет порядка 250 тыс. человек в год. Объем рынка туристских услуг оценивается на уровне 700 млн. рублей. Особую популярность у жителей и гостей города приобрели новые объекты рекреационного и познавательного туризма — интерактивный развивающий комплекс для детей «Детский город мастеров «Мастерславль», а также объекты развивающего на территории города мультипарка: «Белгородский зоопарк» и «Динопарк».</w:t>
      </w:r>
    </w:p>
    <w:p w:rsidR="00E86917" w:rsidRDefault="00E86917" w:rsidP="00E86917">
      <w:pPr>
        <w:spacing w:after="0"/>
        <w:ind w:left="1080" w:firstLine="621"/>
        <w:jc w:val="both"/>
        <w:rPr>
          <w:sz w:val="24"/>
          <w:szCs w:val="24"/>
        </w:rPr>
      </w:pPr>
      <w:r w:rsidRPr="00E86917">
        <w:rPr>
          <w:sz w:val="24"/>
          <w:szCs w:val="24"/>
        </w:rPr>
        <w:t>Немаловажное значение в туристской инфраструктуре имеет развитая система объектов обслуживания: гостиницы, предприятия общественного питания и др</w:t>
      </w:r>
      <w:r>
        <w:rPr>
          <w:sz w:val="24"/>
          <w:szCs w:val="24"/>
        </w:rPr>
        <w:t>. И надо понимать, что каждый турист в городе – это доход для предпринимателей и как следствие – польза городу.</w:t>
      </w:r>
    </w:p>
    <w:p w:rsidR="00E86917" w:rsidRPr="00E86917" w:rsidRDefault="00E86917" w:rsidP="00E86917">
      <w:pPr>
        <w:spacing w:after="0"/>
        <w:ind w:left="1080" w:firstLine="621"/>
        <w:jc w:val="both"/>
        <w:rPr>
          <w:sz w:val="24"/>
          <w:szCs w:val="24"/>
        </w:rPr>
      </w:pPr>
      <w:r>
        <w:rPr>
          <w:sz w:val="24"/>
          <w:szCs w:val="24"/>
        </w:rPr>
        <w:t>Людей привлекает уникальность. Несколько уникальных объектов у нас уже есть – Телевышка, Князь Владимир, Ротонда.</w:t>
      </w:r>
      <w:r w:rsidR="00750FE6">
        <w:rPr>
          <w:sz w:val="24"/>
          <w:szCs w:val="24"/>
        </w:rPr>
        <w:t xml:space="preserve"> Больше уникальных объектов привлекут больше туристов. В подтверждение этому можно назвать </w:t>
      </w:r>
      <w:r w:rsidR="00750FE6" w:rsidRPr="00750FE6">
        <w:rPr>
          <w:sz w:val="24"/>
          <w:szCs w:val="24"/>
        </w:rPr>
        <w:t>Клауд-Гейт</w:t>
      </w:r>
      <w:r w:rsidR="00750FE6">
        <w:rPr>
          <w:sz w:val="24"/>
          <w:szCs w:val="24"/>
        </w:rPr>
        <w:t xml:space="preserve"> в Чикаго, </w:t>
      </w:r>
      <w:r w:rsidR="00750FE6" w:rsidRPr="00750FE6">
        <w:rPr>
          <w:sz w:val="24"/>
          <w:szCs w:val="24"/>
        </w:rPr>
        <w:t xml:space="preserve">улица граффити в </w:t>
      </w:r>
      <w:r w:rsidR="00750FE6">
        <w:rPr>
          <w:sz w:val="24"/>
          <w:szCs w:val="24"/>
        </w:rPr>
        <w:t>М</w:t>
      </w:r>
      <w:r w:rsidR="00750FE6" w:rsidRPr="00750FE6">
        <w:rPr>
          <w:sz w:val="24"/>
          <w:szCs w:val="24"/>
        </w:rPr>
        <w:t>айами</w:t>
      </w:r>
      <w:r w:rsidR="00750FE6">
        <w:rPr>
          <w:sz w:val="24"/>
          <w:szCs w:val="24"/>
        </w:rPr>
        <w:t xml:space="preserve">, </w:t>
      </w:r>
      <w:r w:rsidR="00750FE6" w:rsidRPr="00750FE6">
        <w:rPr>
          <w:sz w:val="24"/>
          <w:szCs w:val="24"/>
        </w:rPr>
        <w:t>Гиппопотам</w:t>
      </w:r>
      <w:r w:rsidR="00750FE6">
        <w:rPr>
          <w:sz w:val="24"/>
          <w:szCs w:val="24"/>
        </w:rPr>
        <w:t xml:space="preserve">ы в </w:t>
      </w:r>
      <w:r w:rsidR="00750FE6" w:rsidRPr="00750FE6">
        <w:rPr>
          <w:sz w:val="24"/>
          <w:szCs w:val="24"/>
        </w:rPr>
        <w:t>Тайван</w:t>
      </w:r>
      <w:r w:rsidR="00750FE6">
        <w:rPr>
          <w:sz w:val="24"/>
          <w:szCs w:val="24"/>
        </w:rPr>
        <w:t>и, Расширение в Нью Йорке, Змей Горыныч в Липецке.</w:t>
      </w:r>
    </w:p>
    <w:p w:rsidR="00E86917" w:rsidRPr="007C30F9" w:rsidRDefault="00E86917" w:rsidP="007C30F9">
      <w:pPr>
        <w:spacing w:after="0"/>
        <w:jc w:val="both"/>
        <w:rPr>
          <w:sz w:val="24"/>
          <w:szCs w:val="24"/>
        </w:rPr>
      </w:pPr>
    </w:p>
    <w:p w:rsidR="0002575B" w:rsidRDefault="007C30F9" w:rsidP="00F30A98">
      <w:pPr>
        <w:pStyle w:val="aff1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Мусорный вопрос уже встал ребром. Россия не располагает мощностями для переработки собственных твердых бытовых отходов. Вс</w:t>
      </w:r>
      <w:r w:rsidR="000D7B98">
        <w:rPr>
          <w:sz w:val="24"/>
          <w:szCs w:val="24"/>
        </w:rPr>
        <w:t>ё</w:t>
      </w:r>
      <w:r>
        <w:rPr>
          <w:sz w:val="24"/>
          <w:szCs w:val="24"/>
        </w:rPr>
        <w:t xml:space="preserve">, чем мы на данный момент располагаем – это гектары мусорных полигонов по всей области и надежда, что когда-нибудь мы придумаем, как решать вопрос с мусором. Но не надо ничего придумывать. Умнее вторичной переработки </w:t>
      </w:r>
      <w:r w:rsidR="00F30A98">
        <w:rPr>
          <w:sz w:val="24"/>
          <w:szCs w:val="24"/>
        </w:rPr>
        <w:t xml:space="preserve">ещё никто ничего не придумал. Белгород может начать перерабатывать свой мусор, а в перспективе всей области или Черноземья. </w:t>
      </w:r>
    </w:p>
    <w:p w:rsidR="000123CA" w:rsidRDefault="000123CA" w:rsidP="000123CA">
      <w:pPr>
        <w:pStyle w:val="aff1"/>
        <w:spacing w:after="0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данными Белстата, в Белгороде нет предприятий по утилизации и переработке бытовых и промышленных отходов.</w:t>
      </w:r>
    </w:p>
    <w:p w:rsidR="000123CA" w:rsidRDefault="000123CA" w:rsidP="0002575B">
      <w:pPr>
        <w:pStyle w:val="aff1"/>
        <w:spacing w:after="0"/>
        <w:ind w:left="10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93385" cy="2156460"/>
            <wp:effectExtent l="0" t="0" r="0" b="0"/>
            <wp:docPr id="220" name="Рисунок 220" descr="https://pp.userapi.com/c846416/v846416675/1b5bba/wjrXV76f3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416/v846416675/1b5bba/wjrXV76f3C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5B" w:rsidRDefault="0002575B" w:rsidP="0002575B">
      <w:pPr>
        <w:pStyle w:val="aff1"/>
        <w:spacing w:after="0"/>
        <w:ind w:left="1080"/>
        <w:jc w:val="both"/>
        <w:rPr>
          <w:sz w:val="24"/>
          <w:szCs w:val="24"/>
        </w:rPr>
      </w:pPr>
    </w:p>
    <w:p w:rsidR="00527DA6" w:rsidRPr="0002575B" w:rsidRDefault="00F30A98" w:rsidP="0002575B">
      <w:pPr>
        <w:spacing w:after="0"/>
        <w:jc w:val="both"/>
        <w:rPr>
          <w:sz w:val="24"/>
          <w:szCs w:val="24"/>
        </w:rPr>
      </w:pPr>
      <w:r w:rsidRPr="0002575B">
        <w:rPr>
          <w:sz w:val="24"/>
          <w:szCs w:val="24"/>
        </w:rPr>
        <w:t>Это может сказаться на экологии города, но, в случае внедрения современных методов очистки, экологический ущерб можно свести к минимуму.</w:t>
      </w:r>
      <w:r w:rsidR="000123CA">
        <w:rPr>
          <w:sz w:val="24"/>
          <w:szCs w:val="24"/>
        </w:rPr>
        <w:t xml:space="preserve"> Игнорирование проблемы переработки мусора сегодня усугубит проблему в будущем и повлечет за собой большие затраты. </w:t>
      </w:r>
    </w:p>
    <w:p w:rsidR="00942F2A" w:rsidRDefault="00942F2A" w:rsidP="001019AA">
      <w:pPr>
        <w:spacing w:after="0"/>
        <w:ind w:left="1418" w:hanging="284"/>
        <w:jc w:val="both"/>
        <w:rPr>
          <w:sz w:val="24"/>
          <w:szCs w:val="24"/>
        </w:rPr>
      </w:pPr>
    </w:p>
    <w:p w:rsidR="00F30A98" w:rsidRDefault="00F30A98" w:rsidP="00F30A98">
      <w:pPr>
        <w:spacing w:after="0"/>
        <w:ind w:left="1418" w:hanging="284"/>
        <w:jc w:val="center"/>
        <w:rPr>
          <w:b/>
          <w:color w:val="7B4968" w:themeColor="accent5" w:themeShade="BF"/>
          <w:sz w:val="24"/>
          <w:szCs w:val="24"/>
        </w:rPr>
      </w:pPr>
      <w:r w:rsidRPr="00F30A98">
        <w:rPr>
          <w:b/>
          <w:color w:val="7B4968" w:themeColor="accent5" w:themeShade="BF"/>
          <w:sz w:val="24"/>
          <w:szCs w:val="24"/>
        </w:rPr>
        <w:t>Результат</w:t>
      </w:r>
      <w:r w:rsidR="000123CA">
        <w:rPr>
          <w:b/>
          <w:color w:val="7B4968" w:themeColor="accent5" w:themeShade="BF"/>
          <w:sz w:val="24"/>
          <w:szCs w:val="24"/>
        </w:rPr>
        <w:t>ами принятых мер должны стать</w:t>
      </w:r>
      <w:r w:rsidRPr="00F30A98">
        <w:rPr>
          <w:b/>
          <w:color w:val="7B4968" w:themeColor="accent5" w:themeShade="BF"/>
          <w:sz w:val="24"/>
          <w:szCs w:val="24"/>
        </w:rPr>
        <w:t>:</w:t>
      </w:r>
    </w:p>
    <w:p w:rsidR="00F30A98" w:rsidRDefault="00F30A98" w:rsidP="00F30A98">
      <w:pPr>
        <w:shd w:val="clear" w:color="auto" w:fill="C7A1B9" w:themeFill="accent5" w:themeFillTint="99"/>
        <w:spacing w:after="0"/>
        <w:ind w:left="1418" w:hanging="284"/>
        <w:jc w:val="both"/>
        <w:rPr>
          <w:color w:val="FFFFFF" w:themeColor="background1"/>
          <w:sz w:val="24"/>
          <w:szCs w:val="24"/>
        </w:rPr>
      </w:pPr>
      <w:r w:rsidRPr="00F30A98">
        <w:rPr>
          <w:color w:val="FFFFFF" w:themeColor="background1"/>
          <w:sz w:val="24"/>
          <w:szCs w:val="24"/>
        </w:rPr>
        <w:t xml:space="preserve">1. </w:t>
      </w:r>
      <w:r w:rsidR="000D7B98">
        <w:rPr>
          <w:color w:val="FFFFFF" w:themeColor="background1"/>
          <w:sz w:val="24"/>
          <w:szCs w:val="24"/>
        </w:rPr>
        <w:t>Преодоление дефицита городского бюджета.</w:t>
      </w:r>
    </w:p>
    <w:p w:rsidR="00F30A98" w:rsidRDefault="00F30A98" w:rsidP="000D7B98">
      <w:pPr>
        <w:shd w:val="clear" w:color="auto" w:fill="C7A1B9" w:themeFill="accent5" w:themeFillTint="99"/>
        <w:spacing w:after="0"/>
        <w:ind w:left="1418" w:hanging="284"/>
        <w:jc w:val="both"/>
        <w:rPr>
          <w:color w:val="FFFFFF" w:themeColor="background1"/>
          <w:sz w:val="24"/>
          <w:szCs w:val="24"/>
        </w:rPr>
      </w:pPr>
      <w:r w:rsidRPr="00F30A98">
        <w:rPr>
          <w:color w:val="FFFFFF" w:themeColor="background1"/>
          <w:sz w:val="24"/>
          <w:szCs w:val="24"/>
        </w:rPr>
        <w:t xml:space="preserve">2. </w:t>
      </w:r>
      <w:r w:rsidR="000D7B98" w:rsidRPr="00F30A98">
        <w:rPr>
          <w:color w:val="FFFFFF" w:themeColor="background1"/>
          <w:sz w:val="24"/>
          <w:szCs w:val="24"/>
        </w:rPr>
        <w:t>Увеличение туристического потока города Белгорода</w:t>
      </w:r>
      <w:r w:rsidR="000D7B98">
        <w:rPr>
          <w:color w:val="FFFFFF" w:themeColor="background1"/>
          <w:sz w:val="24"/>
          <w:szCs w:val="24"/>
        </w:rPr>
        <w:t>.</w:t>
      </w:r>
    </w:p>
    <w:p w:rsidR="000D7B98" w:rsidRDefault="000D7B98" w:rsidP="000D7B98">
      <w:pPr>
        <w:shd w:val="clear" w:color="auto" w:fill="C7A1B9" w:themeFill="accent5" w:themeFillTint="99"/>
        <w:spacing w:after="0"/>
        <w:ind w:left="1418" w:hanging="284"/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3</w:t>
      </w:r>
      <w:r w:rsidR="00F30A98" w:rsidRPr="00F30A98">
        <w:rPr>
          <w:color w:val="FFFFFF" w:themeColor="background1"/>
          <w:sz w:val="24"/>
          <w:szCs w:val="24"/>
        </w:rPr>
        <w:t xml:space="preserve">. </w:t>
      </w:r>
      <w:r w:rsidRPr="00F30A98">
        <w:rPr>
          <w:color w:val="FFFFFF" w:themeColor="background1"/>
          <w:sz w:val="24"/>
          <w:szCs w:val="24"/>
        </w:rPr>
        <w:t>Увеличение доли малых предприятий</w:t>
      </w:r>
      <w:r>
        <w:rPr>
          <w:color w:val="FFFFFF" w:themeColor="background1"/>
          <w:sz w:val="24"/>
          <w:szCs w:val="24"/>
        </w:rPr>
        <w:t>, снижение безработицы.</w:t>
      </w:r>
    </w:p>
    <w:p w:rsidR="000051A4" w:rsidRDefault="00521037" w:rsidP="000D7B98">
      <w:pPr>
        <w:shd w:val="clear" w:color="auto" w:fill="C7A1B9" w:themeFill="accent5" w:themeFillTint="99"/>
        <w:spacing w:after="0"/>
        <w:ind w:left="1418" w:hanging="284"/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4. Развитие отраслей, которые в перспективе могут стать основными статьями дохода городского бюджета.</w:t>
      </w:r>
    </w:p>
    <w:p w:rsidR="00527DA6" w:rsidRDefault="00527DA6" w:rsidP="001019AA">
      <w:pPr>
        <w:spacing w:after="0"/>
        <w:ind w:left="1418" w:hanging="284"/>
        <w:jc w:val="both"/>
        <w:rPr>
          <w:sz w:val="24"/>
          <w:szCs w:val="24"/>
        </w:rPr>
      </w:pPr>
    </w:p>
    <w:p w:rsidR="000D7B98" w:rsidRDefault="000D7B98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</w:pPr>
      <w:bookmarkStart w:id="1" w:name="_Toc1831753"/>
      <w:r>
        <w:br w:type="page"/>
      </w:r>
    </w:p>
    <w:bookmarkEnd w:id="1"/>
    <w:p w:rsidR="00521037" w:rsidRDefault="00521037">
      <w:pPr>
        <w:pStyle w:val="11"/>
        <w:rPr>
          <w:color w:val="7B4968" w:themeColor="accent5" w:themeShade="BF"/>
        </w:rPr>
      </w:pPr>
      <w:r>
        <w:rPr>
          <w:color w:val="7B4968" w:themeColor="accent5" w:themeShade="BF"/>
        </w:rPr>
        <w:lastRenderedPageBreak/>
        <w:t>СОЦИАЛЬНАЯ ПОЛИТИКА: ЗДРАВООХРАНЕНИЕ</w:t>
      </w:r>
    </w:p>
    <w:p w:rsidR="00BD77DF" w:rsidRDefault="00F7771C" w:rsidP="00BD77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Здравоохранение – одна из острейших проблем города. </w:t>
      </w:r>
      <w:r w:rsidR="00A13DB4">
        <w:rPr>
          <w:sz w:val="24"/>
          <w:szCs w:val="24"/>
        </w:rPr>
        <w:t>В с</w:t>
      </w:r>
      <w:r w:rsidR="00521037" w:rsidRPr="00521037">
        <w:rPr>
          <w:sz w:val="24"/>
          <w:szCs w:val="24"/>
        </w:rPr>
        <w:t>истем</w:t>
      </w:r>
      <w:r w:rsidR="00A13DB4">
        <w:rPr>
          <w:sz w:val="24"/>
          <w:szCs w:val="24"/>
        </w:rPr>
        <w:t>е</w:t>
      </w:r>
      <w:r w:rsidR="00521037" w:rsidRPr="00521037">
        <w:rPr>
          <w:sz w:val="24"/>
          <w:szCs w:val="24"/>
        </w:rPr>
        <w:t xml:space="preserve"> здравоохранения</w:t>
      </w:r>
      <w:r w:rsidR="00A13DB4">
        <w:rPr>
          <w:sz w:val="24"/>
          <w:szCs w:val="24"/>
        </w:rPr>
        <w:t xml:space="preserve"> в настоящий момент под модным словечком "Оптимизация" </w:t>
      </w:r>
      <w:r>
        <w:rPr>
          <w:sz w:val="24"/>
          <w:szCs w:val="24"/>
        </w:rPr>
        <w:t xml:space="preserve">скрывается банальное сокращение штата, перевод врачей на дробленые ставки и всяческая подтасовка фактов для имитации исполнения майских указов </w:t>
      </w:r>
      <w:r w:rsidR="00BD77DF">
        <w:rPr>
          <w:sz w:val="24"/>
          <w:szCs w:val="24"/>
        </w:rPr>
        <w:t>П</w:t>
      </w:r>
      <w:r>
        <w:rPr>
          <w:sz w:val="24"/>
          <w:szCs w:val="24"/>
        </w:rPr>
        <w:t>резидента. В условиях недофинансирования отрасли привязка реальных зарплат бюджетников</w:t>
      </w:r>
      <w:r w:rsidR="00BD77DF">
        <w:rPr>
          <w:sz w:val="24"/>
          <w:szCs w:val="24"/>
        </w:rPr>
        <w:t xml:space="preserve"> к средней зарплате по региону невозможно. Но это не значит, что к этому не нужно стремиться.</w:t>
      </w:r>
    </w:p>
    <w:p w:rsidR="008F0A43" w:rsidRDefault="00BD77DF" w:rsidP="003F6AB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D77DF">
        <w:rPr>
          <w:sz w:val="24"/>
          <w:szCs w:val="24"/>
        </w:rPr>
        <w:t>инистр здравоохранения Вероника Скворцова в интервью радиостанции "Вести ФМ"</w:t>
      </w:r>
      <w:r>
        <w:rPr>
          <w:sz w:val="24"/>
          <w:szCs w:val="24"/>
        </w:rPr>
        <w:t xml:space="preserve"> заявила, что порядка 70 процентов </w:t>
      </w:r>
      <w:r w:rsidRPr="00BD77DF">
        <w:rPr>
          <w:sz w:val="24"/>
          <w:szCs w:val="24"/>
        </w:rPr>
        <w:t>трудоспособных мужчин</w:t>
      </w:r>
      <w:r>
        <w:rPr>
          <w:sz w:val="24"/>
          <w:szCs w:val="24"/>
        </w:rPr>
        <w:t xml:space="preserve"> умирают в следствие злоупотребления </w:t>
      </w:r>
      <w:r w:rsidRPr="00BD77DF">
        <w:rPr>
          <w:sz w:val="24"/>
          <w:szCs w:val="24"/>
        </w:rPr>
        <w:t>алкоголем</w:t>
      </w:r>
      <w:r>
        <w:rPr>
          <w:sz w:val="24"/>
          <w:szCs w:val="24"/>
        </w:rPr>
        <w:t xml:space="preserve">. </w:t>
      </w:r>
    </w:p>
    <w:p w:rsidR="008F0A43" w:rsidRDefault="008F0A43" w:rsidP="003F6AB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анализировать статистические данные населения Белгорода</w:t>
      </w:r>
      <w:r w:rsidR="00A95F1A">
        <w:rPr>
          <w:sz w:val="24"/>
          <w:szCs w:val="24"/>
        </w:rPr>
        <w:t>, то можно сделать вывод, что, начиная с 55 лет численность женщин значительно превышает численность мужчин:</w:t>
      </w:r>
    </w:p>
    <w:p w:rsidR="008F0A43" w:rsidRDefault="008F0A43" w:rsidP="003F6AB3">
      <w:pPr>
        <w:spacing w:after="120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06720" cy="5179060"/>
            <wp:effectExtent l="0" t="0" r="0" b="2540"/>
            <wp:docPr id="222" name="Рисунок 222" descr="https://pp.userapi.com/c846416/v846416675/1b5c00/XwrOb7HZV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416/v846416675/1b5c00/XwrOb7HZV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43" w:rsidRDefault="008F0A43" w:rsidP="003F6AB3">
      <w:pPr>
        <w:spacing w:after="120"/>
        <w:ind w:firstLine="720"/>
        <w:jc w:val="both"/>
        <w:rPr>
          <w:sz w:val="24"/>
          <w:szCs w:val="24"/>
        </w:rPr>
      </w:pPr>
    </w:p>
    <w:p w:rsidR="008F0A43" w:rsidRDefault="008F0A43" w:rsidP="003F6AB3">
      <w:pPr>
        <w:spacing w:after="120"/>
        <w:ind w:firstLine="720"/>
        <w:jc w:val="both"/>
        <w:rPr>
          <w:sz w:val="24"/>
          <w:szCs w:val="24"/>
        </w:rPr>
      </w:pPr>
    </w:p>
    <w:p w:rsidR="00BD77DF" w:rsidRDefault="00A95F1A" w:rsidP="003F6AB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BD77DF">
        <w:rPr>
          <w:sz w:val="24"/>
          <w:szCs w:val="24"/>
        </w:rPr>
        <w:t xml:space="preserve">есмотря на то, что Белгородская область занимает шестое место в </w:t>
      </w:r>
      <w:r w:rsidR="00BD77DF" w:rsidRPr="00BD77DF">
        <w:rPr>
          <w:sz w:val="24"/>
          <w:szCs w:val="24"/>
        </w:rPr>
        <w:t>Национальн</w:t>
      </w:r>
      <w:r w:rsidR="00BD77DF">
        <w:rPr>
          <w:sz w:val="24"/>
          <w:szCs w:val="24"/>
        </w:rPr>
        <w:t>ом</w:t>
      </w:r>
      <w:r w:rsidR="00BD77DF" w:rsidRPr="00BD77DF">
        <w:rPr>
          <w:sz w:val="24"/>
          <w:szCs w:val="24"/>
        </w:rPr>
        <w:t xml:space="preserve"> рейтинг</w:t>
      </w:r>
      <w:r w:rsidR="00BD77DF">
        <w:rPr>
          <w:sz w:val="24"/>
          <w:szCs w:val="24"/>
        </w:rPr>
        <w:t>е</w:t>
      </w:r>
      <w:r w:rsidR="00BD77DF" w:rsidRPr="00BD77DF">
        <w:rPr>
          <w:sz w:val="24"/>
          <w:szCs w:val="24"/>
        </w:rPr>
        <w:t xml:space="preserve"> трезвости субъектов Российской Федерации </w:t>
      </w:r>
      <w:r w:rsidR="00222CBC">
        <w:rPr>
          <w:sz w:val="24"/>
          <w:szCs w:val="24"/>
        </w:rPr>
        <w:t>–</w:t>
      </w:r>
      <w:r w:rsidR="00BD77DF" w:rsidRPr="00BD77DF">
        <w:rPr>
          <w:sz w:val="24"/>
          <w:szCs w:val="24"/>
        </w:rPr>
        <w:t xml:space="preserve"> 2018</w:t>
      </w:r>
      <w:r w:rsidR="00222CBC">
        <w:rPr>
          <w:sz w:val="24"/>
          <w:szCs w:val="24"/>
        </w:rPr>
        <w:t xml:space="preserve"> года, это не значит, что проблемы смертности из-за алкоголя у нас нет. При чём запретами и </w:t>
      </w:r>
      <w:r w:rsidR="00E03DC3">
        <w:rPr>
          <w:sz w:val="24"/>
          <w:szCs w:val="24"/>
        </w:rPr>
        <w:t>ограничением</w:t>
      </w:r>
      <w:r w:rsidR="00222CBC">
        <w:rPr>
          <w:sz w:val="24"/>
          <w:szCs w:val="24"/>
        </w:rPr>
        <w:t xml:space="preserve"> </w:t>
      </w:r>
      <w:r w:rsidR="00E03DC3">
        <w:rPr>
          <w:sz w:val="24"/>
          <w:szCs w:val="24"/>
        </w:rPr>
        <w:t>доступности (повышение акцизов, ограничение времени продажи) сокращения потребления алкоголя не добиться, потому что запретный плод сладок. Нужна планомерная работа по пропаганде здорового образа жизни и информационная кампания о пагубном влиянии алкоголя</w:t>
      </w:r>
      <w:r w:rsidR="003F6AB3">
        <w:rPr>
          <w:sz w:val="24"/>
          <w:szCs w:val="24"/>
        </w:rPr>
        <w:t xml:space="preserve"> и курения</w:t>
      </w:r>
      <w:r w:rsidR="00E03DC3">
        <w:rPr>
          <w:sz w:val="24"/>
          <w:szCs w:val="24"/>
        </w:rPr>
        <w:t>, особенно среди школьников и студентов.</w:t>
      </w:r>
    </w:p>
    <w:p w:rsidR="003F6AB3" w:rsidRDefault="003F6AB3" w:rsidP="00A95F1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России существует федеральный закон </w:t>
      </w:r>
      <w:r w:rsidRPr="003F6AB3">
        <w:rPr>
          <w:sz w:val="24"/>
          <w:szCs w:val="24"/>
        </w:rPr>
        <w:t>N15-ФЗ</w:t>
      </w:r>
      <w:r>
        <w:rPr>
          <w:sz w:val="24"/>
          <w:szCs w:val="24"/>
        </w:rPr>
        <w:t xml:space="preserve"> «</w:t>
      </w:r>
      <w:r w:rsidRPr="003F6AB3">
        <w:rPr>
          <w:sz w:val="24"/>
          <w:szCs w:val="24"/>
        </w:rPr>
        <w:t>Об охране здоровья граждан</w:t>
      </w:r>
      <w:r>
        <w:rPr>
          <w:sz w:val="24"/>
          <w:szCs w:val="24"/>
        </w:rPr>
        <w:t xml:space="preserve"> о</w:t>
      </w:r>
      <w:r w:rsidRPr="003F6AB3">
        <w:rPr>
          <w:sz w:val="24"/>
          <w:szCs w:val="24"/>
        </w:rPr>
        <w:t>т воздействия окружающего табачного дыма и последствий</w:t>
      </w:r>
      <w:r>
        <w:rPr>
          <w:sz w:val="24"/>
          <w:szCs w:val="24"/>
        </w:rPr>
        <w:t xml:space="preserve"> п</w:t>
      </w:r>
      <w:r w:rsidRPr="003F6AB3">
        <w:rPr>
          <w:sz w:val="24"/>
          <w:szCs w:val="24"/>
        </w:rPr>
        <w:t>отребления табака</w:t>
      </w:r>
      <w:r>
        <w:rPr>
          <w:sz w:val="24"/>
          <w:szCs w:val="24"/>
        </w:rPr>
        <w:t>»</w:t>
      </w:r>
      <w:r w:rsidR="00D77109">
        <w:rPr>
          <w:sz w:val="24"/>
          <w:szCs w:val="24"/>
        </w:rPr>
        <w:t xml:space="preserve">, однако город до сих пор не оборудует специальные места для курения и не требует от полиции </w:t>
      </w:r>
      <w:r w:rsidR="00AF07B7">
        <w:rPr>
          <w:sz w:val="24"/>
          <w:szCs w:val="24"/>
        </w:rPr>
        <w:t xml:space="preserve">принуждать </w:t>
      </w:r>
      <w:r w:rsidR="008547EA">
        <w:rPr>
          <w:sz w:val="24"/>
          <w:szCs w:val="24"/>
        </w:rPr>
        <w:t xml:space="preserve">горожан </w:t>
      </w:r>
      <w:r w:rsidR="00AF07B7">
        <w:rPr>
          <w:sz w:val="24"/>
          <w:szCs w:val="24"/>
        </w:rPr>
        <w:t>исполнять закон.</w:t>
      </w:r>
      <w:r w:rsidR="008547EA">
        <w:rPr>
          <w:sz w:val="24"/>
          <w:szCs w:val="24"/>
        </w:rPr>
        <w:t xml:space="preserve"> Исполнение закона может пополнить бюджет за счет штрафов с нерадивых курильщиков и размещения рекламы на экранах в специальных местах для курения. </w:t>
      </w:r>
    </w:p>
    <w:p w:rsidR="00AC5454" w:rsidRDefault="008547EA" w:rsidP="00AC5454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13DB4">
        <w:rPr>
          <w:sz w:val="24"/>
          <w:szCs w:val="24"/>
        </w:rPr>
        <w:t>фис семейного врача (ОСВ)</w:t>
      </w:r>
      <w:r w:rsidR="00AC5454">
        <w:rPr>
          <w:sz w:val="24"/>
          <w:szCs w:val="24"/>
        </w:rPr>
        <w:t xml:space="preserve">, </w:t>
      </w:r>
      <w:r>
        <w:rPr>
          <w:sz w:val="24"/>
          <w:szCs w:val="24"/>
        </w:rPr>
        <w:t>на мой взгляд, абсолютно неэффективная идея. Врачи в таких офисах не будут располагать ресурсами и оборудованием (проведение анализов, диагностика на сложном медицинском оборудовании). Для точного диагностирования болезни и назначения</w:t>
      </w:r>
      <w:r w:rsidR="00AC5454">
        <w:rPr>
          <w:sz w:val="24"/>
          <w:szCs w:val="24"/>
        </w:rPr>
        <w:t xml:space="preserve"> лечения</w:t>
      </w:r>
      <w:r>
        <w:rPr>
          <w:sz w:val="24"/>
          <w:szCs w:val="24"/>
        </w:rPr>
        <w:t xml:space="preserve"> людям придется обращаться в </w:t>
      </w:r>
      <w:r w:rsidR="00F17C33">
        <w:rPr>
          <w:sz w:val="24"/>
          <w:szCs w:val="24"/>
        </w:rPr>
        <w:t xml:space="preserve">объединенную Городскую больницу №2 и </w:t>
      </w:r>
      <w:r w:rsidR="00F17C33" w:rsidRPr="00A13DB4">
        <w:rPr>
          <w:sz w:val="24"/>
          <w:szCs w:val="24"/>
        </w:rPr>
        <w:t>един</w:t>
      </w:r>
      <w:r w:rsidR="00F17C33">
        <w:rPr>
          <w:sz w:val="24"/>
          <w:szCs w:val="24"/>
        </w:rPr>
        <w:t>ую</w:t>
      </w:r>
      <w:r w:rsidR="00F17C33" w:rsidRPr="00A13DB4">
        <w:rPr>
          <w:sz w:val="24"/>
          <w:szCs w:val="24"/>
        </w:rPr>
        <w:t xml:space="preserve"> больниц</w:t>
      </w:r>
      <w:r w:rsidR="00F17C33">
        <w:rPr>
          <w:sz w:val="24"/>
          <w:szCs w:val="24"/>
        </w:rPr>
        <w:t>у</w:t>
      </w:r>
      <w:r w:rsidR="00F17C33" w:rsidRPr="00A13DB4">
        <w:rPr>
          <w:sz w:val="24"/>
          <w:szCs w:val="24"/>
        </w:rPr>
        <w:t xml:space="preserve"> скорой медицинской помощи.</w:t>
      </w:r>
      <w:r w:rsidR="00F17C33">
        <w:rPr>
          <w:sz w:val="24"/>
          <w:szCs w:val="24"/>
        </w:rPr>
        <w:t xml:space="preserve"> </w:t>
      </w:r>
    </w:p>
    <w:p w:rsidR="00AC5454" w:rsidRDefault="00AC5454" w:rsidP="00AC5454">
      <w:pPr>
        <w:spacing w:after="120"/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388459</wp:posOffset>
            </wp:positionV>
            <wp:extent cx="5941060" cy="615315"/>
            <wp:effectExtent l="0" t="0" r="2540" b="0"/>
            <wp:wrapTight wrapText="bothSides">
              <wp:wrapPolygon edited="0">
                <wp:start x="0" y="0"/>
                <wp:lineTo x="0" y="20731"/>
                <wp:lineTo x="21540" y="20731"/>
                <wp:lineTo x="21540" y="0"/>
                <wp:lineTo x="0" y="0"/>
              </wp:wrapPolygon>
            </wp:wrapTight>
            <wp:docPr id="221" name="Рисунок 221" descr="https://pp.userapi.com/c846416/v846416675/1b5c1a/mi3zLMdJ7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6416/v846416675/1b5c1a/mi3zLMdJ77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/>
                    <a:stretch/>
                  </pic:blipFill>
                  <pic:spPr bwMode="auto">
                    <a:xfrm>
                      <a:off x="0" y="0"/>
                      <a:ext cx="5941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По данным Белстата, число лечебно-профилактических организаций Белгорода сократилось:</w:t>
      </w:r>
    </w:p>
    <w:p w:rsidR="00F17C33" w:rsidRDefault="00F17C33" w:rsidP="00F17C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не являюсь профессионалом в сфере организации здравоохранения, </w:t>
      </w:r>
      <w:r w:rsidR="008F0A43">
        <w:rPr>
          <w:sz w:val="24"/>
          <w:szCs w:val="24"/>
        </w:rPr>
        <w:t>но</w:t>
      </w:r>
      <w:r>
        <w:rPr>
          <w:sz w:val="24"/>
          <w:szCs w:val="24"/>
        </w:rPr>
        <w:t xml:space="preserve"> на мой субъективный взгляд</w:t>
      </w:r>
      <w:r w:rsidR="008F0A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0A43">
        <w:rPr>
          <w:sz w:val="24"/>
          <w:szCs w:val="24"/>
        </w:rPr>
        <w:t>уменьшение числа лечебно-профилактических организаций</w:t>
      </w:r>
      <w:r>
        <w:rPr>
          <w:sz w:val="24"/>
          <w:szCs w:val="24"/>
        </w:rPr>
        <w:t xml:space="preserve"> приведет к </w:t>
      </w:r>
      <w:r w:rsidR="008F0A43">
        <w:rPr>
          <w:sz w:val="24"/>
          <w:szCs w:val="24"/>
        </w:rPr>
        <w:t xml:space="preserve">снижению доступности </w:t>
      </w:r>
      <w:r>
        <w:rPr>
          <w:sz w:val="24"/>
          <w:szCs w:val="24"/>
        </w:rPr>
        <w:t>медицински</w:t>
      </w:r>
      <w:r w:rsidR="008F0A43">
        <w:rPr>
          <w:sz w:val="24"/>
          <w:szCs w:val="24"/>
        </w:rPr>
        <w:t>х</w:t>
      </w:r>
      <w:r>
        <w:rPr>
          <w:sz w:val="24"/>
          <w:szCs w:val="24"/>
        </w:rPr>
        <w:t xml:space="preserve"> услуг</w:t>
      </w:r>
      <w:r w:rsidR="008F0A43">
        <w:rPr>
          <w:sz w:val="24"/>
          <w:szCs w:val="24"/>
        </w:rPr>
        <w:t>. Единая скорая медицинская помощь</w:t>
      </w:r>
      <w:r>
        <w:rPr>
          <w:sz w:val="24"/>
          <w:szCs w:val="24"/>
        </w:rPr>
        <w:t xml:space="preserve"> увелич</w:t>
      </w:r>
      <w:r w:rsidR="008F0A43">
        <w:rPr>
          <w:sz w:val="24"/>
          <w:szCs w:val="24"/>
        </w:rPr>
        <w:t>ит</w:t>
      </w:r>
      <w:r>
        <w:rPr>
          <w:sz w:val="24"/>
          <w:szCs w:val="24"/>
        </w:rPr>
        <w:t xml:space="preserve"> срок</w:t>
      </w:r>
      <w:r w:rsidR="008F0A43">
        <w:rPr>
          <w:sz w:val="24"/>
          <w:szCs w:val="24"/>
        </w:rPr>
        <w:t xml:space="preserve">и предоставления </w:t>
      </w:r>
      <w:r>
        <w:rPr>
          <w:sz w:val="24"/>
          <w:szCs w:val="24"/>
        </w:rPr>
        <w:t>скорой медицинской помощи</w:t>
      </w:r>
      <w:r w:rsidR="008F0A43">
        <w:rPr>
          <w:sz w:val="24"/>
          <w:szCs w:val="24"/>
        </w:rPr>
        <w:t xml:space="preserve"> в отдаленные районы города</w:t>
      </w:r>
      <w:r>
        <w:rPr>
          <w:sz w:val="24"/>
          <w:szCs w:val="24"/>
        </w:rPr>
        <w:t>. Однако, если система позволит сократить время на бюрократические процедуры (получение справок, открытие больничных листов)</w:t>
      </w:r>
      <w:r w:rsidR="0011087C">
        <w:rPr>
          <w:sz w:val="24"/>
          <w:szCs w:val="24"/>
        </w:rPr>
        <w:t xml:space="preserve">, то имеет смысл её протестировать. </w:t>
      </w:r>
    </w:p>
    <w:p w:rsidR="0011087C" w:rsidRPr="0011087C" w:rsidRDefault="0011087C" w:rsidP="0011087C">
      <w:pPr>
        <w:shd w:val="clear" w:color="auto" w:fill="C7A1B9" w:themeFill="accent5" w:themeFillTint="99"/>
        <w:ind w:firstLine="720"/>
        <w:jc w:val="both"/>
        <w:rPr>
          <w:b/>
          <w:sz w:val="24"/>
          <w:szCs w:val="24"/>
        </w:rPr>
      </w:pPr>
      <w:r w:rsidRPr="0011087C">
        <w:rPr>
          <w:b/>
          <w:sz w:val="24"/>
          <w:szCs w:val="24"/>
        </w:rPr>
        <w:t>Физкультура для масс важнее, чем большой спорт для единиц.</w:t>
      </w:r>
    </w:p>
    <w:p w:rsidR="0011087C" w:rsidRDefault="0011087C" w:rsidP="001108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Pr="00A13DB4">
        <w:rPr>
          <w:sz w:val="24"/>
          <w:szCs w:val="24"/>
        </w:rPr>
        <w:t xml:space="preserve">создавать </w:t>
      </w:r>
      <w:r>
        <w:rPr>
          <w:sz w:val="24"/>
          <w:szCs w:val="24"/>
        </w:rPr>
        <w:t xml:space="preserve">спортивные площадки и условия для физической культуры в каждом белгородском дворе. У каждого горожанина должна быть возможность для </w:t>
      </w:r>
      <w:r w:rsidRPr="00A13DB4">
        <w:rPr>
          <w:sz w:val="24"/>
          <w:szCs w:val="24"/>
        </w:rPr>
        <w:t>регулярных занятий физической культурой</w:t>
      </w:r>
      <w:r>
        <w:rPr>
          <w:sz w:val="24"/>
          <w:szCs w:val="24"/>
        </w:rPr>
        <w:t>, потому что</w:t>
      </w:r>
      <w:r w:rsidRPr="00A13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занятиями физической культурой и здоровьем горожан есть прямая корреляция. </w:t>
      </w:r>
    </w:p>
    <w:p w:rsidR="0011087C" w:rsidRDefault="0011087C" w:rsidP="00A95F1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спортсменов высокого класса </w:t>
      </w:r>
      <w:r w:rsidR="002F51C5">
        <w:rPr>
          <w:sz w:val="24"/>
          <w:szCs w:val="24"/>
        </w:rPr>
        <w:t>не является для города приоритетом. При подготовке</w:t>
      </w:r>
      <w:r w:rsidR="00A95F1A">
        <w:rPr>
          <w:sz w:val="24"/>
          <w:szCs w:val="24"/>
        </w:rPr>
        <w:t xml:space="preserve"> одного</w:t>
      </w:r>
      <w:r w:rsidR="002F51C5">
        <w:rPr>
          <w:sz w:val="24"/>
          <w:szCs w:val="24"/>
        </w:rPr>
        <w:t xml:space="preserve"> спортсмена-профессионала затрачиваются огромные ресурсы и усилия, а практический результат весьма сомнителен. Однако, это не означает, что город не станет поддерживать талантливых спортсменов, и продолжит создавать условия для их тренировок. </w:t>
      </w:r>
      <w:r w:rsidR="007F6902">
        <w:rPr>
          <w:sz w:val="24"/>
          <w:szCs w:val="24"/>
        </w:rPr>
        <w:t xml:space="preserve">Каждый из </w:t>
      </w:r>
      <w:r w:rsidR="007F6902" w:rsidRPr="002F51C5">
        <w:rPr>
          <w:sz w:val="24"/>
          <w:szCs w:val="24"/>
        </w:rPr>
        <w:t>представленн</w:t>
      </w:r>
      <w:r w:rsidR="007F6902">
        <w:rPr>
          <w:sz w:val="24"/>
          <w:szCs w:val="24"/>
        </w:rPr>
        <w:t>ых</w:t>
      </w:r>
      <w:r w:rsidR="002F51C5" w:rsidRPr="002F51C5">
        <w:rPr>
          <w:sz w:val="24"/>
          <w:szCs w:val="24"/>
        </w:rPr>
        <w:t xml:space="preserve"> 100 видов спорта</w:t>
      </w:r>
      <w:r w:rsidR="007F6902">
        <w:rPr>
          <w:sz w:val="24"/>
          <w:szCs w:val="24"/>
        </w:rPr>
        <w:t xml:space="preserve"> продолжит существовать в Белгороде, а также </w:t>
      </w:r>
      <w:r w:rsidR="002F51C5" w:rsidRPr="002F51C5">
        <w:rPr>
          <w:sz w:val="24"/>
          <w:szCs w:val="24"/>
        </w:rPr>
        <w:t>функционир</w:t>
      </w:r>
      <w:r w:rsidR="007F6902">
        <w:rPr>
          <w:sz w:val="24"/>
          <w:szCs w:val="24"/>
        </w:rPr>
        <w:t>овать</w:t>
      </w:r>
      <w:r w:rsidR="002F51C5" w:rsidRPr="002F51C5">
        <w:rPr>
          <w:sz w:val="24"/>
          <w:szCs w:val="24"/>
        </w:rPr>
        <w:t xml:space="preserve"> шесть крупных физкультурно-оздоровительных комплексов (Светланы </w:t>
      </w:r>
      <w:r w:rsidR="002F51C5" w:rsidRPr="002F51C5">
        <w:rPr>
          <w:sz w:val="24"/>
          <w:szCs w:val="24"/>
        </w:rPr>
        <w:lastRenderedPageBreak/>
        <w:t xml:space="preserve">Хоркиной, «Оранжевый лед», «Серебряный Донец», «Спартак», «Луч», центр досуга «Космос»), </w:t>
      </w:r>
      <w:r w:rsidR="007F6902">
        <w:rPr>
          <w:sz w:val="24"/>
          <w:szCs w:val="24"/>
        </w:rPr>
        <w:t xml:space="preserve">и </w:t>
      </w:r>
      <w:r w:rsidR="002F51C5" w:rsidRPr="002F51C5">
        <w:rPr>
          <w:sz w:val="24"/>
          <w:szCs w:val="24"/>
        </w:rPr>
        <w:t xml:space="preserve">более 150 спортивных клубов и центров. </w:t>
      </w:r>
    </w:p>
    <w:p w:rsidR="007F6902" w:rsidRDefault="007F6902" w:rsidP="00A95F1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Массовые спортивные праздники и мероприятия, типа</w:t>
      </w:r>
      <w:r w:rsidRPr="007F6902">
        <w:rPr>
          <w:sz w:val="24"/>
          <w:szCs w:val="24"/>
        </w:rPr>
        <w:t xml:space="preserve"> «Всероссийск</w:t>
      </w:r>
      <w:r>
        <w:rPr>
          <w:sz w:val="24"/>
          <w:szCs w:val="24"/>
        </w:rPr>
        <w:t>ого</w:t>
      </w:r>
      <w:r w:rsidRPr="007F6902">
        <w:rPr>
          <w:sz w:val="24"/>
          <w:szCs w:val="24"/>
        </w:rPr>
        <w:t xml:space="preserve"> Олимпийск</w:t>
      </w:r>
      <w:r>
        <w:rPr>
          <w:sz w:val="24"/>
          <w:szCs w:val="24"/>
        </w:rPr>
        <w:t>ого</w:t>
      </w:r>
      <w:r w:rsidRPr="007F6902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7F6902">
        <w:rPr>
          <w:sz w:val="24"/>
          <w:szCs w:val="24"/>
        </w:rPr>
        <w:t>», «Всероссийск</w:t>
      </w:r>
      <w:r>
        <w:rPr>
          <w:sz w:val="24"/>
          <w:szCs w:val="24"/>
        </w:rPr>
        <w:t>ого</w:t>
      </w:r>
      <w:r w:rsidRPr="007F6902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7F6902">
        <w:rPr>
          <w:sz w:val="24"/>
          <w:szCs w:val="24"/>
        </w:rPr>
        <w:t xml:space="preserve"> физкультурника», «Зарядк</w:t>
      </w:r>
      <w:r>
        <w:rPr>
          <w:sz w:val="24"/>
          <w:szCs w:val="24"/>
        </w:rPr>
        <w:t>и</w:t>
      </w:r>
      <w:r w:rsidRPr="007F6902">
        <w:rPr>
          <w:sz w:val="24"/>
          <w:szCs w:val="24"/>
        </w:rPr>
        <w:t xml:space="preserve"> с чемпионом»</w:t>
      </w:r>
      <w:r>
        <w:rPr>
          <w:sz w:val="24"/>
          <w:szCs w:val="24"/>
        </w:rPr>
        <w:t>, формируют позитивный образ физкультуры и спорта, но люди (особенно бюджетники) не должны принуждаться к участию. Естественная массовость мероприятия – это индикатор заинтересованности горожан в спорте.</w:t>
      </w:r>
    </w:p>
    <w:p w:rsidR="007F6902" w:rsidRDefault="007F6902" w:rsidP="001108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13DB4">
        <w:rPr>
          <w:sz w:val="24"/>
          <w:szCs w:val="24"/>
        </w:rPr>
        <w:t>роект «Дворовый тренер»</w:t>
      </w:r>
      <w:r>
        <w:rPr>
          <w:sz w:val="24"/>
          <w:szCs w:val="24"/>
        </w:rPr>
        <w:t xml:space="preserve"> К. Полежаева - гениальная идея, полезная и абсолютно не затратная. </w:t>
      </w:r>
      <w:r w:rsidR="00CD2806">
        <w:rPr>
          <w:sz w:val="24"/>
          <w:szCs w:val="24"/>
        </w:rPr>
        <w:t>Данный проект м</w:t>
      </w:r>
      <w:r>
        <w:rPr>
          <w:sz w:val="24"/>
          <w:szCs w:val="24"/>
        </w:rPr>
        <w:t xml:space="preserve">ожет быть реализован на базе каждого ТОС города. </w:t>
      </w:r>
      <w:r w:rsidR="00CD2806">
        <w:rPr>
          <w:sz w:val="24"/>
          <w:szCs w:val="24"/>
        </w:rPr>
        <w:t>Считаю, что необходимо развивать организацию совместных занятий физкультурой на уровне каждого двора.</w:t>
      </w:r>
    </w:p>
    <w:p w:rsidR="00CD2806" w:rsidRPr="00CD2806" w:rsidRDefault="00CD2806" w:rsidP="00CD2806">
      <w:pPr>
        <w:jc w:val="both"/>
        <w:rPr>
          <w:b/>
          <w:color w:val="7B4968" w:themeColor="accent5" w:themeShade="BF"/>
          <w:sz w:val="24"/>
          <w:szCs w:val="24"/>
        </w:rPr>
      </w:pPr>
      <w:r w:rsidRPr="00CD2806">
        <w:rPr>
          <w:b/>
          <w:color w:val="7B4968" w:themeColor="accent5" w:themeShade="BF"/>
          <w:sz w:val="24"/>
          <w:szCs w:val="24"/>
        </w:rPr>
        <w:t xml:space="preserve">Результатом всех предпринимаемых мер должно быть: </w:t>
      </w:r>
    </w:p>
    <w:p w:rsidR="00CD2806" w:rsidRDefault="00CD2806" w:rsidP="00CD2806">
      <w:pPr>
        <w:shd w:val="clear" w:color="auto" w:fill="C7A1B9" w:themeFill="accent5" w:themeFillTint="99"/>
        <w:spacing w:after="0"/>
        <w:jc w:val="both"/>
        <w:rPr>
          <w:sz w:val="24"/>
          <w:szCs w:val="24"/>
        </w:rPr>
      </w:pPr>
      <w:r w:rsidRPr="00A13DB4">
        <w:rPr>
          <w:sz w:val="24"/>
          <w:szCs w:val="24"/>
        </w:rPr>
        <w:t xml:space="preserve">1. </w:t>
      </w:r>
      <w:r>
        <w:rPr>
          <w:sz w:val="24"/>
          <w:szCs w:val="24"/>
        </w:rPr>
        <w:t>Сокращение смертности горожан от заболеваний, вызванных употреблением алкоголя и курения;</w:t>
      </w:r>
      <w:r w:rsidRPr="00A13DB4">
        <w:rPr>
          <w:sz w:val="24"/>
          <w:szCs w:val="24"/>
        </w:rPr>
        <w:t xml:space="preserve"> </w:t>
      </w:r>
    </w:p>
    <w:p w:rsidR="00CD2806" w:rsidRDefault="00CD2806" w:rsidP="00CD2806">
      <w:pPr>
        <w:shd w:val="clear" w:color="auto" w:fill="C7A1B9" w:themeFill="accent5" w:themeFillTint="99"/>
        <w:spacing w:after="0"/>
        <w:jc w:val="both"/>
        <w:rPr>
          <w:sz w:val="24"/>
          <w:szCs w:val="24"/>
        </w:rPr>
      </w:pPr>
      <w:r w:rsidRPr="00A13DB4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A13DB4">
        <w:rPr>
          <w:sz w:val="24"/>
          <w:szCs w:val="24"/>
        </w:rPr>
        <w:t xml:space="preserve">овышение </w:t>
      </w:r>
      <w:r>
        <w:rPr>
          <w:sz w:val="24"/>
          <w:szCs w:val="24"/>
        </w:rPr>
        <w:t xml:space="preserve">доступности </w:t>
      </w:r>
      <w:r w:rsidRPr="00A13DB4">
        <w:rPr>
          <w:sz w:val="24"/>
          <w:szCs w:val="24"/>
        </w:rPr>
        <w:t>медицински</w:t>
      </w:r>
      <w:r>
        <w:rPr>
          <w:sz w:val="24"/>
          <w:szCs w:val="24"/>
        </w:rPr>
        <w:t>х</w:t>
      </w:r>
      <w:r w:rsidRPr="00A13DB4">
        <w:rPr>
          <w:sz w:val="24"/>
          <w:szCs w:val="24"/>
        </w:rPr>
        <w:t xml:space="preserve"> услуг</w:t>
      </w:r>
      <w:r>
        <w:rPr>
          <w:sz w:val="24"/>
          <w:szCs w:val="24"/>
        </w:rPr>
        <w:t>;</w:t>
      </w:r>
    </w:p>
    <w:p w:rsidR="00CD2806" w:rsidRPr="00521037" w:rsidRDefault="00CD2806" w:rsidP="00CD2806">
      <w:pPr>
        <w:shd w:val="clear" w:color="auto" w:fill="C7A1B9" w:themeFill="accent5" w:themeFillTint="99"/>
        <w:spacing w:after="0"/>
        <w:jc w:val="both"/>
        <w:rPr>
          <w:sz w:val="24"/>
          <w:szCs w:val="24"/>
        </w:rPr>
      </w:pPr>
      <w:r w:rsidRPr="00A13DB4">
        <w:rPr>
          <w:sz w:val="24"/>
          <w:szCs w:val="24"/>
        </w:rPr>
        <w:t xml:space="preserve">3. </w:t>
      </w:r>
      <w:r>
        <w:rPr>
          <w:sz w:val="24"/>
          <w:szCs w:val="24"/>
        </w:rPr>
        <w:t>Повышение</w:t>
      </w:r>
      <w:r w:rsidR="00C2100B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заинтересованности горожан к физкультуре</w:t>
      </w:r>
      <w:r w:rsidRPr="00A13DB4">
        <w:rPr>
          <w:sz w:val="24"/>
          <w:szCs w:val="24"/>
        </w:rPr>
        <w:t xml:space="preserve">; </w:t>
      </w:r>
    </w:p>
    <w:p w:rsidR="00CD2806" w:rsidRDefault="00CD2806" w:rsidP="00CD2806">
      <w:pPr>
        <w:jc w:val="both"/>
        <w:rPr>
          <w:sz w:val="24"/>
          <w:szCs w:val="24"/>
        </w:rPr>
      </w:pPr>
    </w:p>
    <w:p w:rsidR="00CD2806" w:rsidRDefault="00CD2806" w:rsidP="00CD2806">
      <w:pPr>
        <w:jc w:val="both"/>
        <w:rPr>
          <w:sz w:val="24"/>
          <w:szCs w:val="24"/>
        </w:rPr>
      </w:pPr>
    </w:p>
    <w:p w:rsidR="0011087C" w:rsidRDefault="0011087C" w:rsidP="00A13DB4">
      <w:pPr>
        <w:jc w:val="both"/>
        <w:rPr>
          <w:sz w:val="24"/>
          <w:szCs w:val="24"/>
        </w:rPr>
      </w:pPr>
    </w:p>
    <w:p w:rsidR="0011087C" w:rsidRDefault="0011087C" w:rsidP="00A13DB4">
      <w:pPr>
        <w:jc w:val="both"/>
        <w:rPr>
          <w:sz w:val="24"/>
          <w:szCs w:val="24"/>
        </w:rPr>
      </w:pPr>
    </w:p>
    <w:p w:rsidR="0011087C" w:rsidRDefault="0011087C" w:rsidP="00A13DB4">
      <w:pPr>
        <w:jc w:val="both"/>
        <w:rPr>
          <w:sz w:val="24"/>
          <w:szCs w:val="24"/>
        </w:rPr>
      </w:pPr>
    </w:p>
    <w:p w:rsidR="0011087C" w:rsidRDefault="001108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100B" w:rsidRDefault="00C2100B" w:rsidP="00C2100B">
      <w:pPr>
        <w:pStyle w:val="11"/>
        <w:rPr>
          <w:color w:val="7B4968" w:themeColor="accent5" w:themeShade="BF"/>
        </w:rPr>
      </w:pPr>
      <w:r>
        <w:rPr>
          <w:color w:val="7B4968" w:themeColor="accent5" w:themeShade="BF"/>
        </w:rPr>
        <w:lastRenderedPageBreak/>
        <w:t>СОЦИАЛЬНАЯ ПОЛИТИКА: ОБРАЗОВАНИЕ</w:t>
      </w:r>
    </w:p>
    <w:p w:rsidR="00BB1CDC" w:rsidRDefault="00B1556E" w:rsidP="00BB1CDC">
      <w:pPr>
        <w:spacing w:after="120"/>
        <w:jc w:val="both"/>
        <w:rPr>
          <w:sz w:val="24"/>
          <w:szCs w:val="24"/>
        </w:rPr>
      </w:pPr>
      <w:r w:rsidRPr="00B1556E">
        <w:rPr>
          <w:sz w:val="24"/>
          <w:szCs w:val="24"/>
        </w:rPr>
        <w:t>Не надо быть гением, чтобы понять важность образования для города. Учитывая</w:t>
      </w:r>
      <w:r>
        <w:rPr>
          <w:sz w:val="24"/>
          <w:szCs w:val="24"/>
        </w:rPr>
        <w:t xml:space="preserve">, что значительное число (около 31% по данным ВЦИОМ) </w:t>
      </w:r>
      <w:r w:rsidRPr="00B1556E">
        <w:rPr>
          <w:sz w:val="24"/>
          <w:szCs w:val="24"/>
        </w:rPr>
        <w:t>молодежи</w:t>
      </w:r>
      <w:r>
        <w:rPr>
          <w:sz w:val="24"/>
          <w:szCs w:val="24"/>
        </w:rPr>
        <w:t xml:space="preserve"> желае</w:t>
      </w:r>
      <w:r w:rsidR="00BB1C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1556E">
        <w:rPr>
          <w:sz w:val="24"/>
          <w:szCs w:val="24"/>
        </w:rPr>
        <w:t>п</w:t>
      </w:r>
      <w:r>
        <w:rPr>
          <w:sz w:val="24"/>
          <w:szCs w:val="24"/>
        </w:rPr>
        <w:t>ереехать за границу</w:t>
      </w:r>
      <w:r w:rsidR="00BB1CDC">
        <w:rPr>
          <w:sz w:val="24"/>
          <w:szCs w:val="24"/>
        </w:rPr>
        <w:t xml:space="preserve"> на постоянно жительство</w:t>
      </w:r>
      <w:r>
        <w:rPr>
          <w:sz w:val="24"/>
          <w:szCs w:val="24"/>
        </w:rPr>
        <w:t>, а уехать</w:t>
      </w:r>
      <w:r w:rsidR="00BB1CDC">
        <w:rPr>
          <w:sz w:val="24"/>
          <w:szCs w:val="24"/>
        </w:rPr>
        <w:t>, разумеется, хочет самый умный и дальновидный её пласт, работодатели в ближайшее время будут сталкиваться (уже сталкиваются) с нехваткой компетентных кадров. Город не сам развивается, его развивают конкретные люди, обладающие конкретными знаниями. Архитекторы, инженеры, градостроители, бухгалтера, экономисты, урбанисты, дизайнеры, проектировщики, сметчики, каменщики и сварщики не появляются из воздуха – их необходимо сначала научить основам на дошкольно/школьном уровне, а позднее дать профильные знания в ВУЗах и С</w:t>
      </w:r>
      <w:r w:rsidR="000A2C4A">
        <w:rPr>
          <w:sz w:val="24"/>
          <w:szCs w:val="24"/>
        </w:rPr>
        <w:t>С</w:t>
      </w:r>
      <w:r w:rsidR="00BB1CDC">
        <w:rPr>
          <w:sz w:val="24"/>
          <w:szCs w:val="24"/>
        </w:rPr>
        <w:t xml:space="preserve">УЗах. </w:t>
      </w:r>
    </w:p>
    <w:p w:rsidR="000A3004" w:rsidRDefault="000A3004" w:rsidP="00833549">
      <w:pPr>
        <w:shd w:val="clear" w:color="auto" w:fill="C7A1B9" w:themeFill="accent5" w:themeFillTint="99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в сфере образования вижу следующие проблемы:</w:t>
      </w:r>
    </w:p>
    <w:p w:rsidR="00A95F1A" w:rsidRPr="000A3004" w:rsidRDefault="000A3004" w:rsidP="000A3004">
      <w:pPr>
        <w:pStyle w:val="aff1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0A3004">
        <w:rPr>
          <w:sz w:val="24"/>
          <w:szCs w:val="24"/>
        </w:rPr>
        <w:t xml:space="preserve">До сих пор не решен вопрос обеспечения </w:t>
      </w:r>
      <w:r w:rsidR="00A95F1A" w:rsidRPr="000A3004">
        <w:rPr>
          <w:sz w:val="24"/>
          <w:szCs w:val="24"/>
        </w:rPr>
        <w:t xml:space="preserve">местами в детских садах. </w:t>
      </w:r>
      <w:r w:rsidRPr="000A3004">
        <w:rPr>
          <w:sz w:val="24"/>
          <w:szCs w:val="24"/>
        </w:rPr>
        <w:t>Новые бурно развивающиеся районы (</w:t>
      </w:r>
      <w:r w:rsidR="00A95F1A" w:rsidRPr="000A3004">
        <w:rPr>
          <w:sz w:val="24"/>
          <w:szCs w:val="24"/>
        </w:rPr>
        <w:t>Крейда, Южные микрорайоны города</w:t>
      </w:r>
      <w:r w:rsidRPr="000A3004">
        <w:rPr>
          <w:sz w:val="24"/>
          <w:szCs w:val="24"/>
        </w:rPr>
        <w:t>, «Новая жизнь»</w:t>
      </w:r>
      <w:r w:rsidR="00A95F1A" w:rsidRPr="000A3004">
        <w:rPr>
          <w:sz w:val="24"/>
          <w:szCs w:val="24"/>
        </w:rPr>
        <w:t>)</w:t>
      </w:r>
      <w:r w:rsidRPr="000A3004">
        <w:rPr>
          <w:sz w:val="24"/>
          <w:szCs w:val="24"/>
        </w:rPr>
        <w:t xml:space="preserve"> чувствуют на себе эту проблему особенно остро.</w:t>
      </w:r>
    </w:p>
    <w:p w:rsidR="000A3004" w:rsidRDefault="000A3004" w:rsidP="000A3004">
      <w:pPr>
        <w:pStyle w:val="aff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учебных мест в школах. </w:t>
      </w:r>
      <w:r w:rsidRPr="000A3004">
        <w:rPr>
          <w:sz w:val="24"/>
          <w:szCs w:val="24"/>
        </w:rPr>
        <w:t>В Белгороде 1 сентября 2015 года учебный год начался для 35,5 тысяч школьников в 44 муниципальных общеобразовательных учреждениях. При этом совокупная проектная мощность школ Белгорода – 30 тысяч мест. В связи с этим в 23 школах Белгорода более 5,5 тысячи</w:t>
      </w:r>
      <w:r w:rsidR="001A49BD">
        <w:rPr>
          <w:sz w:val="24"/>
          <w:szCs w:val="24"/>
        </w:rPr>
        <w:t xml:space="preserve"> учеников были вынуждены</w:t>
      </w:r>
      <w:r w:rsidRPr="000A3004">
        <w:rPr>
          <w:sz w:val="24"/>
          <w:szCs w:val="24"/>
        </w:rPr>
        <w:t xml:space="preserve"> обучат</w:t>
      </w:r>
      <w:r>
        <w:rPr>
          <w:sz w:val="24"/>
          <w:szCs w:val="24"/>
        </w:rPr>
        <w:t>ь</w:t>
      </w:r>
      <w:r w:rsidRPr="000A3004">
        <w:rPr>
          <w:sz w:val="24"/>
          <w:szCs w:val="24"/>
        </w:rPr>
        <w:t xml:space="preserve">ся во вторую смену. </w:t>
      </w:r>
      <w:r w:rsidR="001A49BD">
        <w:rPr>
          <w:sz w:val="24"/>
          <w:szCs w:val="24"/>
        </w:rPr>
        <w:t>В последствии этот показатель был сокращен до 2409 учеников.</w:t>
      </w:r>
    </w:p>
    <w:p w:rsidR="000A3004" w:rsidRDefault="000A3004" w:rsidP="003853F5">
      <w:pPr>
        <w:pStyle w:val="aff1"/>
        <w:numPr>
          <w:ilvl w:val="0"/>
          <w:numId w:val="13"/>
        </w:numPr>
        <w:jc w:val="both"/>
        <w:rPr>
          <w:sz w:val="24"/>
          <w:szCs w:val="24"/>
        </w:rPr>
      </w:pPr>
      <w:r w:rsidRPr="000A3004">
        <w:rPr>
          <w:sz w:val="24"/>
          <w:szCs w:val="24"/>
        </w:rPr>
        <w:t>М</w:t>
      </w:r>
      <w:r w:rsidR="00A95F1A" w:rsidRPr="000A3004">
        <w:rPr>
          <w:sz w:val="24"/>
          <w:szCs w:val="24"/>
        </w:rPr>
        <w:t>атериально-техническая база</w:t>
      </w:r>
      <w:r>
        <w:rPr>
          <w:sz w:val="24"/>
          <w:szCs w:val="24"/>
        </w:rPr>
        <w:t xml:space="preserve"> образовательных учреждений. Изношенность старых зданий (Обветшание, протекающие крыши</w:t>
      </w:r>
      <w:r w:rsidR="001A49BD">
        <w:rPr>
          <w:sz w:val="24"/>
          <w:szCs w:val="24"/>
        </w:rPr>
        <w:t>, более 60% нуждаются в капитальном ремонте</w:t>
      </w:r>
      <w:r>
        <w:rPr>
          <w:sz w:val="24"/>
          <w:szCs w:val="24"/>
        </w:rPr>
        <w:t>), и некачественная постройка новых объектов</w:t>
      </w:r>
      <w:r w:rsidR="001A49BD">
        <w:rPr>
          <w:sz w:val="24"/>
          <w:szCs w:val="24"/>
        </w:rPr>
        <w:t xml:space="preserve"> (Алгоритм успеха, например).</w:t>
      </w:r>
    </w:p>
    <w:p w:rsidR="001A49BD" w:rsidRDefault="001A49BD" w:rsidP="003853F5">
      <w:pPr>
        <w:pStyle w:val="aff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Устаревшие методики преподавания и образовательные программы. Отсутствие в преподавании индивидуального подхода.</w:t>
      </w:r>
    </w:p>
    <w:p w:rsidR="001A49BD" w:rsidRDefault="001A49BD" w:rsidP="00833549">
      <w:pPr>
        <w:pStyle w:val="aff1"/>
        <w:numPr>
          <w:ilvl w:val="0"/>
          <w:numId w:val="13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Огромное </w:t>
      </w:r>
      <w:r w:rsidR="00833549">
        <w:rPr>
          <w:sz w:val="24"/>
          <w:szCs w:val="24"/>
        </w:rPr>
        <w:t>количество отчетности, уменьшение времени на контакт учителя с учеником</w:t>
      </w:r>
      <w:r w:rsidRPr="001A49BD">
        <w:rPr>
          <w:sz w:val="24"/>
          <w:szCs w:val="24"/>
        </w:rPr>
        <w:t>.</w:t>
      </w:r>
      <w:r w:rsidR="004B4579">
        <w:rPr>
          <w:sz w:val="24"/>
          <w:szCs w:val="24"/>
        </w:rPr>
        <w:t xml:space="preserve"> Низкие заработные платы работников образования.</w:t>
      </w:r>
    </w:p>
    <w:p w:rsidR="00A95F1A" w:rsidRPr="00833549" w:rsidRDefault="00833549" w:rsidP="00833549">
      <w:pPr>
        <w:shd w:val="clear" w:color="auto" w:fill="C7A1B9" w:themeFill="accent5" w:themeFillTint="99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следующие пути решения: </w:t>
      </w:r>
    </w:p>
    <w:p w:rsidR="00833549" w:rsidRDefault="00833549" w:rsidP="00833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Судя по данным Белстата в Белгороде сохраняется тенденция роста численности населения города. </w:t>
      </w:r>
    </w:p>
    <w:p w:rsidR="00833549" w:rsidRDefault="00833549" w:rsidP="00B1556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DD040B8" wp14:editId="3387E29D">
            <wp:extent cx="5941060" cy="17386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1A" w:rsidRPr="00833549" w:rsidRDefault="00833549" w:rsidP="00B155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Это означает, что строительство новых школ и образовательных объектов – задача первой необходимости в сфере образования. Благо у города есть планы до</w:t>
      </w:r>
      <w:r w:rsidR="00A95F1A" w:rsidRPr="00833549">
        <w:rPr>
          <w:sz w:val="24"/>
          <w:szCs w:val="24"/>
        </w:rPr>
        <w:t xml:space="preserve"> 2025 года </w:t>
      </w:r>
      <w:r>
        <w:rPr>
          <w:sz w:val="24"/>
          <w:szCs w:val="24"/>
        </w:rPr>
        <w:t>по</w:t>
      </w:r>
      <w:r w:rsidR="00A95F1A" w:rsidRPr="00833549">
        <w:rPr>
          <w:sz w:val="24"/>
          <w:szCs w:val="24"/>
        </w:rPr>
        <w:t>строить 17 объектов (2225 мест в детских садах, 3500 мест в школах)</w:t>
      </w:r>
      <w:r>
        <w:rPr>
          <w:sz w:val="24"/>
          <w:szCs w:val="24"/>
        </w:rPr>
        <w:t xml:space="preserve">. </w:t>
      </w:r>
      <w:r w:rsidR="004B4579">
        <w:rPr>
          <w:sz w:val="24"/>
          <w:szCs w:val="24"/>
        </w:rPr>
        <w:t xml:space="preserve">Если, как обещал, К. Полежаев в своей программе развития города, </w:t>
      </w:r>
      <w:r w:rsidR="00A95F1A" w:rsidRPr="00833549">
        <w:rPr>
          <w:sz w:val="24"/>
          <w:szCs w:val="24"/>
        </w:rPr>
        <w:t>до 2020 года будут построены новые начальные школы, совмещённые с детскими садами, в микрорайонах «Спутник», «Новая жизнь», «Восточный» и микрорайоне «Юго-Западный»</w:t>
      </w:r>
      <w:r w:rsidR="004B4579">
        <w:rPr>
          <w:sz w:val="24"/>
          <w:szCs w:val="24"/>
        </w:rPr>
        <w:t>, то э</w:t>
      </w:r>
      <w:r w:rsidR="00A95F1A" w:rsidRPr="00833549">
        <w:rPr>
          <w:sz w:val="24"/>
          <w:szCs w:val="24"/>
        </w:rPr>
        <w:t xml:space="preserve">то </w:t>
      </w:r>
      <w:r w:rsidR="004B4579">
        <w:rPr>
          <w:sz w:val="24"/>
          <w:szCs w:val="24"/>
        </w:rPr>
        <w:t xml:space="preserve">действительно </w:t>
      </w:r>
      <w:r w:rsidR="00A95F1A" w:rsidRPr="00833549">
        <w:rPr>
          <w:sz w:val="24"/>
          <w:szCs w:val="24"/>
        </w:rPr>
        <w:t>позволит детям получать качественное образование в шаговой доступности, серьёзно снизит маятниковую миграцию (сегодня около 2800 детей из Белгородского района приезжают в детсады и школы города);</w:t>
      </w:r>
    </w:p>
    <w:p w:rsidR="004B4579" w:rsidRDefault="00A95F1A" w:rsidP="007F76A9">
      <w:pPr>
        <w:shd w:val="clear" w:color="auto" w:fill="C7A1B9" w:themeFill="accent5" w:themeFillTint="99"/>
        <w:jc w:val="both"/>
        <w:rPr>
          <w:sz w:val="24"/>
          <w:szCs w:val="24"/>
        </w:rPr>
      </w:pPr>
      <w:r w:rsidRPr="00833549">
        <w:rPr>
          <w:sz w:val="24"/>
          <w:szCs w:val="24"/>
        </w:rPr>
        <w:t xml:space="preserve">Ожидаемые результаты: </w:t>
      </w:r>
    </w:p>
    <w:p w:rsidR="004B4579" w:rsidRPr="007F76A9" w:rsidRDefault="007F76A9" w:rsidP="007F76A9">
      <w:pPr>
        <w:pStyle w:val="aff1"/>
        <w:numPr>
          <w:ilvl w:val="0"/>
          <w:numId w:val="15"/>
        </w:numPr>
        <w:jc w:val="both"/>
        <w:rPr>
          <w:sz w:val="24"/>
          <w:szCs w:val="24"/>
        </w:rPr>
      </w:pPr>
      <w:r w:rsidRPr="007F76A9">
        <w:rPr>
          <w:sz w:val="24"/>
          <w:szCs w:val="24"/>
        </w:rPr>
        <w:t xml:space="preserve">100% </w:t>
      </w:r>
      <w:r w:rsidR="000D2A5A">
        <w:rPr>
          <w:sz w:val="24"/>
          <w:szCs w:val="24"/>
        </w:rPr>
        <w:t>о</w:t>
      </w:r>
      <w:r w:rsidR="00A95F1A" w:rsidRPr="007F76A9">
        <w:rPr>
          <w:sz w:val="24"/>
          <w:szCs w:val="24"/>
        </w:rPr>
        <w:t xml:space="preserve">хват </w:t>
      </w:r>
      <w:r w:rsidRPr="007F76A9">
        <w:rPr>
          <w:sz w:val="24"/>
          <w:szCs w:val="24"/>
        </w:rPr>
        <w:t xml:space="preserve">населения </w:t>
      </w:r>
      <w:r w:rsidR="00A95F1A" w:rsidRPr="007F76A9">
        <w:rPr>
          <w:sz w:val="24"/>
          <w:szCs w:val="24"/>
        </w:rPr>
        <w:t>услугами дошкольного образования</w:t>
      </w:r>
      <w:r w:rsidRPr="007F76A9">
        <w:rPr>
          <w:sz w:val="24"/>
          <w:szCs w:val="24"/>
        </w:rPr>
        <w:t>,</w:t>
      </w:r>
      <w:r>
        <w:rPr>
          <w:sz w:val="24"/>
          <w:szCs w:val="24"/>
        </w:rPr>
        <w:t xml:space="preserve"> уничтожение коррупционной составляющей при приеме в дошкольные учреждения;</w:t>
      </w:r>
    </w:p>
    <w:p w:rsidR="004B4579" w:rsidRPr="007F76A9" w:rsidRDefault="007F76A9" w:rsidP="007F76A9">
      <w:pPr>
        <w:pStyle w:val="aff1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A95F1A" w:rsidRPr="007F76A9">
        <w:rPr>
          <w:sz w:val="24"/>
          <w:szCs w:val="24"/>
        </w:rPr>
        <w:t xml:space="preserve">иквидация двусменного режима работы в муниципальных общеобразовательных учреждениях, уменьшение маятниковой миграции; </w:t>
      </w:r>
    </w:p>
    <w:p w:rsidR="00A95F1A" w:rsidRDefault="007F76A9" w:rsidP="007F76A9">
      <w:pPr>
        <w:pStyle w:val="aff1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Отремонтированная материально-техническая база образовательных учреждений;</w:t>
      </w:r>
    </w:p>
    <w:p w:rsidR="007F76A9" w:rsidRPr="007F76A9" w:rsidRDefault="007F76A9" w:rsidP="007F76A9">
      <w:pPr>
        <w:pStyle w:val="aff1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отчетной нагрузки на учителей, увеличение времени взаимодействия учителей с учениками.</w:t>
      </w:r>
    </w:p>
    <w:p w:rsidR="004B4579" w:rsidRDefault="004B4579" w:rsidP="00B1556E">
      <w:pPr>
        <w:jc w:val="both"/>
        <w:rPr>
          <w:sz w:val="24"/>
          <w:szCs w:val="24"/>
        </w:rPr>
      </w:pPr>
    </w:p>
    <w:p w:rsidR="004B4579" w:rsidRDefault="004B45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100B" w:rsidRDefault="00C2100B" w:rsidP="00B1556E">
      <w:pPr>
        <w:pStyle w:val="11"/>
        <w:jc w:val="both"/>
        <w:rPr>
          <w:color w:val="7B4968" w:themeColor="accent5" w:themeShade="BF"/>
        </w:rPr>
      </w:pPr>
      <w:r>
        <w:rPr>
          <w:color w:val="7B4968" w:themeColor="accent5" w:themeShade="BF"/>
        </w:rPr>
        <w:lastRenderedPageBreak/>
        <w:t>СОЦИАЛЬНАЯ ПОЛИТИКА: КУЛЬТУРА</w:t>
      </w:r>
    </w:p>
    <w:p w:rsidR="000D2A5A" w:rsidRPr="00A50D88" w:rsidRDefault="000D2A5A" w:rsidP="000D2A5A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 xml:space="preserve">Белгородская область имеет богатую самобытную культуру, которую необходимо сохранять и распространять. Важно развивать культурную составляющую города. </w:t>
      </w:r>
    </w:p>
    <w:p w:rsidR="000D2A5A" w:rsidRPr="00A50D88" w:rsidRDefault="000D2A5A" w:rsidP="000D2A5A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На данный момент сформирована база:</w:t>
      </w:r>
    </w:p>
    <w:p w:rsidR="000D2A5A" w:rsidRPr="00A50D88" w:rsidRDefault="000D2A5A" w:rsidP="000D2A5A">
      <w:pPr>
        <w:spacing w:after="0"/>
        <w:ind w:firstLine="720"/>
        <w:jc w:val="both"/>
        <w:rPr>
          <w:sz w:val="24"/>
          <w:szCs w:val="24"/>
        </w:rPr>
      </w:pPr>
      <w:r w:rsidRPr="00A50D88">
        <w:rPr>
          <w:color w:val="7B4968" w:themeColor="accent5" w:themeShade="BF"/>
          <w:sz w:val="24"/>
          <w:szCs w:val="24"/>
        </w:rPr>
        <w:t xml:space="preserve">1. </w:t>
      </w:r>
      <w:r w:rsidRPr="00A50D88">
        <w:rPr>
          <w:sz w:val="24"/>
          <w:szCs w:val="24"/>
        </w:rPr>
        <w:t>Существует образовательная иерархия, направленная на обучение творческим специальностям. От предпрофессионального образования - школы искусств, до профессионального - институт искусств и культуры.</w:t>
      </w:r>
    </w:p>
    <w:p w:rsidR="000D2A5A" w:rsidRPr="00A50D88" w:rsidRDefault="000D2A5A" w:rsidP="000D2A5A">
      <w:pPr>
        <w:spacing w:after="0"/>
        <w:ind w:firstLine="720"/>
        <w:jc w:val="both"/>
        <w:rPr>
          <w:sz w:val="24"/>
          <w:szCs w:val="24"/>
        </w:rPr>
      </w:pPr>
      <w:r w:rsidRPr="00A50D88">
        <w:rPr>
          <w:color w:val="7B4968" w:themeColor="accent5" w:themeShade="BF"/>
          <w:sz w:val="24"/>
          <w:szCs w:val="24"/>
        </w:rPr>
        <w:t>2.</w:t>
      </w:r>
      <w:r w:rsidRPr="00A50D88">
        <w:rPr>
          <w:sz w:val="24"/>
          <w:szCs w:val="24"/>
        </w:rPr>
        <w:t xml:space="preserve"> Основаны места для проведения культурно-массовых мероприятий: дома культуры, парки и скверы, филармония, театры, музеи.</w:t>
      </w:r>
    </w:p>
    <w:p w:rsidR="000D2A5A" w:rsidRPr="00A50D88" w:rsidRDefault="000D2A5A" w:rsidP="000D2A5A">
      <w:pPr>
        <w:spacing w:after="0"/>
        <w:ind w:firstLine="720"/>
        <w:jc w:val="both"/>
        <w:rPr>
          <w:sz w:val="24"/>
          <w:szCs w:val="24"/>
        </w:rPr>
      </w:pPr>
      <w:r w:rsidRPr="00A50D88">
        <w:rPr>
          <w:color w:val="7B4968" w:themeColor="accent5" w:themeShade="BF"/>
          <w:sz w:val="24"/>
          <w:szCs w:val="24"/>
        </w:rPr>
        <w:t>3.</w:t>
      </w:r>
      <w:r w:rsidRPr="00A50D88">
        <w:rPr>
          <w:sz w:val="24"/>
          <w:szCs w:val="24"/>
        </w:rPr>
        <w:t xml:space="preserve"> На территории города ежегодно проводятся фестивали («БелМелФест», «Белая маска», «Белгородская станица»)</w:t>
      </w:r>
    </w:p>
    <w:p w:rsidR="000D2A5A" w:rsidRPr="00A50D88" w:rsidRDefault="000D2A5A" w:rsidP="000D2A5A">
      <w:pPr>
        <w:spacing w:after="0"/>
        <w:ind w:firstLine="720"/>
        <w:jc w:val="both"/>
        <w:rPr>
          <w:sz w:val="24"/>
          <w:szCs w:val="24"/>
        </w:rPr>
      </w:pPr>
      <w:r w:rsidRPr="00A50D88">
        <w:rPr>
          <w:color w:val="7B4968" w:themeColor="accent5" w:themeShade="BF"/>
          <w:sz w:val="24"/>
          <w:szCs w:val="24"/>
        </w:rPr>
        <w:t xml:space="preserve">4. </w:t>
      </w:r>
      <w:r w:rsidRPr="00A50D88">
        <w:rPr>
          <w:sz w:val="24"/>
          <w:szCs w:val="24"/>
        </w:rPr>
        <w:t>Существует проект «Белгород – музей под открытым небом», в рамках которого из года в год на улицах города появляются новые памятники героям Белгородчины.</w:t>
      </w:r>
    </w:p>
    <w:p w:rsidR="000D2A5A" w:rsidRPr="00A50D88" w:rsidRDefault="000D2A5A" w:rsidP="000D2A5A">
      <w:pPr>
        <w:spacing w:after="1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Но давайте объективно: каждый брошенный белгородцем окурок, каждое матерное слово, произнесенное в общественном месте – это следствие недостатка культуры. Глядя на периферию города, можно сделать вывод о культурной составляющей горожан…</w:t>
      </w:r>
    </w:p>
    <w:p w:rsidR="000D2A5A" w:rsidRPr="00A50D88" w:rsidRDefault="000D2A5A" w:rsidP="000D2A5A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В городе сохраняется тенденция сокращения статей бюджета на культуру. Если в 2016 году выделялось 214</w:t>
      </w:r>
      <w:r w:rsidR="00133105" w:rsidRPr="00A50D88">
        <w:rPr>
          <w:sz w:val="24"/>
          <w:szCs w:val="24"/>
        </w:rPr>
        <w:t> </w:t>
      </w:r>
      <w:r w:rsidRPr="00A50D88">
        <w:rPr>
          <w:sz w:val="24"/>
          <w:szCs w:val="24"/>
        </w:rPr>
        <w:t>191</w:t>
      </w:r>
      <w:r w:rsidR="00133105" w:rsidRPr="00A50D88">
        <w:rPr>
          <w:sz w:val="24"/>
          <w:szCs w:val="24"/>
        </w:rPr>
        <w:t xml:space="preserve"> тыс. </w:t>
      </w:r>
      <w:r w:rsidRPr="00A50D88">
        <w:rPr>
          <w:sz w:val="24"/>
          <w:szCs w:val="24"/>
        </w:rPr>
        <w:t>р., то в 2017 году 184</w:t>
      </w:r>
      <w:r w:rsidR="00133105" w:rsidRPr="00A50D88">
        <w:rPr>
          <w:sz w:val="24"/>
          <w:szCs w:val="24"/>
        </w:rPr>
        <w:t> </w:t>
      </w:r>
      <w:r w:rsidRPr="00A50D88">
        <w:rPr>
          <w:sz w:val="24"/>
          <w:szCs w:val="24"/>
        </w:rPr>
        <w:t>063</w:t>
      </w:r>
      <w:r w:rsidR="00133105" w:rsidRPr="00A50D88">
        <w:rPr>
          <w:sz w:val="24"/>
          <w:szCs w:val="24"/>
        </w:rPr>
        <w:t xml:space="preserve"> тыс. р. Сокращение на</w:t>
      </w:r>
      <w:r w:rsidRPr="00A50D88">
        <w:rPr>
          <w:sz w:val="24"/>
          <w:szCs w:val="24"/>
        </w:rPr>
        <w:t xml:space="preserve"> 14%.</w:t>
      </w:r>
      <w:r w:rsidR="00133105" w:rsidRPr="00A50D88">
        <w:rPr>
          <w:sz w:val="24"/>
          <w:szCs w:val="24"/>
        </w:rPr>
        <w:t xml:space="preserve"> </w:t>
      </w:r>
    </w:p>
    <w:p w:rsidR="000D2A5A" w:rsidRPr="00A50D88" w:rsidRDefault="000D2A5A" w:rsidP="00133105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Проблемы в материально-технической базе</w:t>
      </w:r>
      <w:r w:rsidR="00133105" w:rsidRPr="00A50D88">
        <w:rPr>
          <w:sz w:val="24"/>
          <w:szCs w:val="24"/>
        </w:rPr>
        <w:t xml:space="preserve"> культурных объектов. Например,</w:t>
      </w:r>
      <w:r w:rsidRPr="00A50D88">
        <w:rPr>
          <w:sz w:val="24"/>
          <w:szCs w:val="24"/>
        </w:rPr>
        <w:t xml:space="preserve"> в Пушкинской библиотеке-музее на протяжении </w:t>
      </w:r>
      <w:r w:rsidR="00133105" w:rsidRPr="00A50D88">
        <w:rPr>
          <w:sz w:val="24"/>
          <w:szCs w:val="24"/>
        </w:rPr>
        <w:t>последних</w:t>
      </w:r>
      <w:r w:rsidRPr="00A50D88">
        <w:rPr>
          <w:sz w:val="24"/>
          <w:szCs w:val="24"/>
        </w:rPr>
        <w:t xml:space="preserve"> лет существует проблема с кровлей, протекающая крыша может уничтожить уникальный библиотечный фонд. Аналогичная ситуация происходит в выставочном зале «Родина».</w:t>
      </w:r>
    </w:p>
    <w:p w:rsidR="000D2A5A" w:rsidRPr="00A50D88" w:rsidRDefault="000D2A5A" w:rsidP="00133105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Необходимы перемены во многих структурах управления культуры Белгорода.</w:t>
      </w:r>
      <w:r w:rsidR="00133105" w:rsidRPr="00A50D88">
        <w:rPr>
          <w:sz w:val="24"/>
          <w:szCs w:val="24"/>
        </w:rPr>
        <w:t xml:space="preserve"> П</w:t>
      </w:r>
      <w:r w:rsidRPr="00A50D88">
        <w:rPr>
          <w:sz w:val="24"/>
          <w:szCs w:val="24"/>
        </w:rPr>
        <w:t xml:space="preserve">ривлечение </w:t>
      </w:r>
      <w:r w:rsidR="00133105" w:rsidRPr="00A50D88">
        <w:rPr>
          <w:sz w:val="24"/>
          <w:szCs w:val="24"/>
        </w:rPr>
        <w:t xml:space="preserve">талантливой </w:t>
      </w:r>
      <w:r w:rsidRPr="00A50D88">
        <w:rPr>
          <w:sz w:val="24"/>
          <w:szCs w:val="24"/>
        </w:rPr>
        <w:t>молодежи в ра</w:t>
      </w:r>
      <w:r w:rsidR="00133105" w:rsidRPr="00A50D88">
        <w:rPr>
          <w:sz w:val="24"/>
          <w:szCs w:val="24"/>
        </w:rPr>
        <w:t>звитие культурной жизни города способно</w:t>
      </w:r>
      <w:r w:rsidRPr="00A50D88">
        <w:rPr>
          <w:sz w:val="24"/>
          <w:szCs w:val="24"/>
        </w:rPr>
        <w:t xml:space="preserve"> помочь в работе по повышению при</w:t>
      </w:r>
      <w:r w:rsidR="00133105" w:rsidRPr="00A50D88">
        <w:rPr>
          <w:sz w:val="24"/>
          <w:szCs w:val="24"/>
        </w:rPr>
        <w:t>влекательности облика города. П</w:t>
      </w:r>
      <w:r w:rsidRPr="00A50D88">
        <w:rPr>
          <w:sz w:val="24"/>
          <w:szCs w:val="24"/>
        </w:rPr>
        <w:t xml:space="preserve">редлагаю </w:t>
      </w:r>
      <w:r w:rsidR="00133105" w:rsidRPr="00A50D88">
        <w:rPr>
          <w:sz w:val="24"/>
          <w:szCs w:val="24"/>
        </w:rPr>
        <w:t xml:space="preserve">способствовать </w:t>
      </w:r>
      <w:r w:rsidRPr="00A50D88">
        <w:rPr>
          <w:sz w:val="24"/>
          <w:szCs w:val="24"/>
        </w:rPr>
        <w:t>инициатив</w:t>
      </w:r>
      <w:r w:rsidR="00133105" w:rsidRPr="00A50D88">
        <w:rPr>
          <w:sz w:val="24"/>
          <w:szCs w:val="24"/>
        </w:rPr>
        <w:t>ам</w:t>
      </w:r>
      <w:r w:rsidRPr="00A50D88">
        <w:rPr>
          <w:sz w:val="24"/>
          <w:szCs w:val="24"/>
        </w:rPr>
        <w:t xml:space="preserve"> талантливых горожан, посредств</w:t>
      </w:r>
      <w:r w:rsidR="00133105" w:rsidRPr="00A50D88">
        <w:rPr>
          <w:sz w:val="24"/>
          <w:szCs w:val="24"/>
        </w:rPr>
        <w:t>о</w:t>
      </w:r>
      <w:r w:rsidRPr="00A50D88">
        <w:rPr>
          <w:sz w:val="24"/>
          <w:szCs w:val="24"/>
        </w:rPr>
        <w:t>м предоставления мест для реализации творческого потенциала:</w:t>
      </w:r>
    </w:p>
    <w:p w:rsidR="000D2A5A" w:rsidRPr="00A50D88" w:rsidRDefault="000D2A5A" w:rsidP="00133105">
      <w:pPr>
        <w:pStyle w:val="aff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нанесение арт-граффити на объекты города</w:t>
      </w:r>
      <w:r w:rsidR="00133105" w:rsidRPr="00A50D88">
        <w:rPr>
          <w:sz w:val="24"/>
          <w:szCs w:val="24"/>
        </w:rPr>
        <w:t xml:space="preserve"> (каждый технический неказистый объект города</w:t>
      </w:r>
      <w:r w:rsidR="00FD66D1">
        <w:rPr>
          <w:sz w:val="24"/>
          <w:szCs w:val="24"/>
        </w:rPr>
        <w:t xml:space="preserve"> (трубы, трансформаторные будки, краны и гусаки)</w:t>
      </w:r>
      <w:r w:rsidR="00133105" w:rsidRPr="00A50D88">
        <w:rPr>
          <w:sz w:val="24"/>
          <w:szCs w:val="24"/>
        </w:rPr>
        <w:t>, благодаря стритарту</w:t>
      </w:r>
      <w:r w:rsidR="00FD66D1">
        <w:rPr>
          <w:sz w:val="24"/>
          <w:szCs w:val="24"/>
        </w:rPr>
        <w:t>,</w:t>
      </w:r>
      <w:r w:rsidR="00133105" w:rsidRPr="00A50D88">
        <w:rPr>
          <w:sz w:val="24"/>
          <w:szCs w:val="24"/>
        </w:rPr>
        <w:t xml:space="preserve"> может превратиться в достопримечательность)</w:t>
      </w:r>
      <w:r w:rsidRPr="00A50D88">
        <w:rPr>
          <w:sz w:val="24"/>
          <w:szCs w:val="24"/>
        </w:rPr>
        <w:t>;</w:t>
      </w:r>
    </w:p>
    <w:p w:rsidR="000D2A5A" w:rsidRPr="00A50D88" w:rsidRDefault="000D2A5A" w:rsidP="00133105">
      <w:pPr>
        <w:pStyle w:val="aff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бесплатное предоставление, с формальным согласованием, открытых площадок для выступления, как начинающих артистов, так и сформировавшихся коллективов;</w:t>
      </w:r>
    </w:p>
    <w:p w:rsidR="000D2A5A" w:rsidRPr="00A50D88" w:rsidRDefault="000D2A5A" w:rsidP="00133105">
      <w:pPr>
        <w:pStyle w:val="aff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организация пленэров в летнее время в парках и скверах, с целью привлечения и развития мастеров декоративно-прикладного искусства.</w:t>
      </w:r>
    </w:p>
    <w:p w:rsidR="000D2A5A" w:rsidRPr="00A50D88" w:rsidRDefault="00133105" w:rsidP="00133105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П</w:t>
      </w:r>
      <w:r w:rsidR="000D2A5A" w:rsidRPr="00A50D88">
        <w:rPr>
          <w:sz w:val="24"/>
          <w:szCs w:val="24"/>
        </w:rPr>
        <w:t>редлагаю создать музей искусств под открытым небом, который будет пополняться арт-объектами созданными белгородцами. Музейный фонд будет создан посредством объявления конкурса, который станет ежегодным. Предположительное место создания – Центральный парк культуры и отдыха имени В.И. Ленина.</w:t>
      </w:r>
    </w:p>
    <w:p w:rsidR="000D2A5A" w:rsidRPr="00A50D88" w:rsidRDefault="000D2A5A" w:rsidP="00133105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 xml:space="preserve">В нашем городе работают именитые творческие профессионалы: Игорь Горелик, Нина Гридчина, Ольга Цымбалист, Марина Русакова, Виталий Стариков, Оксана и Виталий </w:t>
      </w:r>
      <w:r w:rsidRPr="00A50D88">
        <w:rPr>
          <w:sz w:val="24"/>
          <w:szCs w:val="24"/>
        </w:rPr>
        <w:lastRenderedPageBreak/>
        <w:t xml:space="preserve">Бгавины, которые блистают в стенах муниципальных образований. Они могли бы делиться своим опытом с молодым поколением. Для этого я предлагаю создать на базе Белгородской государственной филармонии, Белгородского драматического театра имени М. С. Щепкина, Белгородской галереи фотоискусства имени В.А. Собровина </w:t>
      </w:r>
      <w:r w:rsidR="00133105" w:rsidRPr="00A50D88">
        <w:rPr>
          <w:sz w:val="24"/>
          <w:szCs w:val="24"/>
        </w:rPr>
        <w:t>еженедельные мастер-классы для передачи опыта</w:t>
      </w:r>
      <w:r w:rsidRPr="00A50D88">
        <w:rPr>
          <w:sz w:val="24"/>
          <w:szCs w:val="24"/>
        </w:rPr>
        <w:t>.</w:t>
      </w:r>
    </w:p>
    <w:p w:rsidR="000D2A5A" w:rsidRPr="00A50D88" w:rsidRDefault="000D2A5A" w:rsidP="00193FFB">
      <w:pPr>
        <w:spacing w:after="120"/>
        <w:ind w:firstLine="7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Формирование городской среды, ориентированной повышение культурного уровня города, будет продолжено путём:</w:t>
      </w:r>
    </w:p>
    <w:p w:rsidR="000D2A5A" w:rsidRPr="00A50D88" w:rsidRDefault="000D2A5A" w:rsidP="00193FFB">
      <w:pPr>
        <w:spacing w:after="120"/>
        <w:ind w:left="426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• Создания новых культурных общественных пространств, для раскрытия творческого потенциала горожан;</w:t>
      </w:r>
    </w:p>
    <w:p w:rsidR="000D2A5A" w:rsidRPr="00A50D88" w:rsidRDefault="000D2A5A" w:rsidP="00193FFB">
      <w:pPr>
        <w:spacing w:after="120"/>
        <w:ind w:left="426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• Преображения улиц города арт-объектами, созданными руками белгородцев (уникальные граффити, скульптуры), с целью улучшения облика города и повышения потока туристов;</w:t>
      </w:r>
    </w:p>
    <w:p w:rsidR="008A308D" w:rsidRPr="00A50D88" w:rsidRDefault="000D2A5A" w:rsidP="00193FFB">
      <w:pPr>
        <w:spacing w:after="120"/>
        <w:ind w:left="426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• Увеличение количества мест эстетического образования детей: создание на базе муниципальных мест культуры кружков для детей (на базе театра им</w:t>
      </w:r>
      <w:r w:rsidR="00193FFB" w:rsidRPr="00A50D88">
        <w:rPr>
          <w:sz w:val="24"/>
          <w:szCs w:val="24"/>
        </w:rPr>
        <w:t xml:space="preserve">. </w:t>
      </w:r>
      <w:r w:rsidRPr="00A50D88">
        <w:rPr>
          <w:sz w:val="24"/>
          <w:szCs w:val="24"/>
        </w:rPr>
        <w:t>Щепкина школы ораторского и актёрского искусства, в филармонии кружки вокала и игры на музыкальных инструментах);</w:t>
      </w:r>
    </w:p>
    <w:p w:rsidR="00193FFB" w:rsidRPr="00A50D88" w:rsidRDefault="00193FFB" w:rsidP="00193FFB">
      <w:pPr>
        <w:spacing w:after="120"/>
        <w:ind w:left="426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• Полной творческой свободы. Ни один концерт не будет отменен со стороны мэрии.</w:t>
      </w:r>
      <w:r w:rsidR="0031649C">
        <w:rPr>
          <w:sz w:val="24"/>
          <w:szCs w:val="24"/>
        </w:rPr>
        <w:t xml:space="preserve"> </w:t>
      </w:r>
    </w:p>
    <w:p w:rsidR="00193FFB" w:rsidRPr="00A50D88" w:rsidRDefault="00193FFB" w:rsidP="00193FFB">
      <w:pPr>
        <w:spacing w:after="120"/>
        <w:ind w:left="426"/>
        <w:jc w:val="both"/>
        <w:rPr>
          <w:sz w:val="24"/>
          <w:szCs w:val="24"/>
        </w:rPr>
      </w:pPr>
    </w:p>
    <w:p w:rsidR="008A308D" w:rsidRPr="00A50D88" w:rsidRDefault="008A308D" w:rsidP="00193FFB">
      <w:pPr>
        <w:spacing w:after="120"/>
        <w:ind w:left="426"/>
        <w:jc w:val="both"/>
        <w:rPr>
          <w:sz w:val="24"/>
          <w:szCs w:val="24"/>
        </w:rPr>
      </w:pPr>
    </w:p>
    <w:p w:rsidR="008A308D" w:rsidRPr="00A50D88" w:rsidRDefault="008A308D" w:rsidP="00193FFB">
      <w:pPr>
        <w:spacing w:after="120"/>
        <w:ind w:left="426"/>
        <w:jc w:val="both"/>
        <w:rPr>
          <w:sz w:val="24"/>
          <w:szCs w:val="24"/>
        </w:rPr>
      </w:pPr>
    </w:p>
    <w:p w:rsidR="008A308D" w:rsidRDefault="008A308D" w:rsidP="000D2A5A">
      <w:pPr>
        <w:tabs>
          <w:tab w:val="left" w:pos="1612"/>
        </w:tabs>
        <w:spacing w:after="120"/>
        <w:jc w:val="both"/>
      </w:pPr>
      <w:r>
        <w:tab/>
      </w:r>
    </w:p>
    <w:p w:rsidR="008A308D" w:rsidRDefault="008A308D" w:rsidP="000D2A5A">
      <w:pPr>
        <w:spacing w:after="120"/>
        <w:jc w:val="both"/>
      </w:pPr>
      <w:r>
        <w:br w:type="page"/>
      </w:r>
    </w:p>
    <w:p w:rsidR="008A308D" w:rsidRDefault="00193FFB" w:rsidP="008A308D">
      <w:pPr>
        <w:pStyle w:val="11"/>
        <w:jc w:val="both"/>
        <w:rPr>
          <w:color w:val="7B4968" w:themeColor="accent5" w:themeShade="BF"/>
        </w:rPr>
      </w:pPr>
      <w:r>
        <w:rPr>
          <w:color w:val="7B4968" w:themeColor="accent5" w:themeShade="BF"/>
        </w:rPr>
        <w:lastRenderedPageBreak/>
        <w:t>ДОРОЖНАЯ ИНФРАСТРУКТУРА И ТРАНСПОРТ</w:t>
      </w:r>
    </w:p>
    <w:p w:rsidR="00A50D88" w:rsidRPr="00A50D88" w:rsidRDefault="00193FFB" w:rsidP="00A50D88">
      <w:pPr>
        <w:tabs>
          <w:tab w:val="left" w:pos="1612"/>
        </w:tabs>
        <w:spacing w:after="120"/>
        <w:ind w:firstLine="709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Протяженность автомобильных дорог общего пользования местного значения на территории город</w:t>
      </w:r>
      <w:r w:rsidR="00D37C79" w:rsidRPr="00A50D88">
        <w:rPr>
          <w:sz w:val="24"/>
          <w:szCs w:val="24"/>
        </w:rPr>
        <w:t>а</w:t>
      </w:r>
      <w:r w:rsidRPr="00A50D88">
        <w:rPr>
          <w:sz w:val="24"/>
          <w:szCs w:val="24"/>
        </w:rPr>
        <w:t xml:space="preserve"> составляет 611 км. Но этого мало</w:t>
      </w:r>
      <w:r w:rsidR="00D37C79" w:rsidRPr="00A50D88">
        <w:rPr>
          <w:sz w:val="24"/>
          <w:szCs w:val="24"/>
        </w:rPr>
        <w:t>. П</w:t>
      </w:r>
      <w:r w:rsidRPr="00A50D88">
        <w:rPr>
          <w:sz w:val="24"/>
          <w:szCs w:val="24"/>
        </w:rPr>
        <w:t xml:space="preserve">о основной магистрали города – проспекту Б.Хмельницкого ежедневно проезжают порядка 60 тыс. единиц автотранспорта. </w:t>
      </w:r>
      <w:r w:rsidR="00D37C79" w:rsidRPr="00A50D88">
        <w:rPr>
          <w:sz w:val="24"/>
          <w:szCs w:val="24"/>
        </w:rPr>
        <w:t>Если брать для грубого подсчета занимаемую автомобилем площадь в 8 кв.м, то, для того, чтобы запарковать все эти автомобили необходимо 480 000 кв.м парковочных мест. Обеспечить все автомобили парковочными местами невозможно.</w:t>
      </w:r>
      <w:r w:rsidR="00A50D88" w:rsidRPr="00A50D88">
        <w:rPr>
          <w:sz w:val="24"/>
          <w:szCs w:val="24"/>
        </w:rPr>
        <w:t xml:space="preserve"> На помощь приходит идея платных парковок.  </w:t>
      </w:r>
    </w:p>
    <w:p w:rsidR="00FD1226" w:rsidRDefault="00A50D88" w:rsidP="00FD1226">
      <w:pPr>
        <w:tabs>
          <w:tab w:val="left" w:pos="1612"/>
        </w:tabs>
        <w:spacing w:after="120"/>
        <w:ind w:firstLine="709"/>
        <w:jc w:val="both"/>
        <w:rPr>
          <w:sz w:val="24"/>
          <w:szCs w:val="24"/>
        </w:rPr>
      </w:pPr>
      <w:r w:rsidRPr="00A50D88">
        <w:rPr>
          <w:sz w:val="24"/>
          <w:szCs w:val="24"/>
        </w:rPr>
        <w:t>Созданная</w:t>
      </w:r>
      <w:r w:rsidR="00193FFB" w:rsidRPr="00A50D88">
        <w:rPr>
          <w:sz w:val="24"/>
          <w:szCs w:val="24"/>
        </w:rPr>
        <w:t xml:space="preserve"> система единого парковочного пространства</w:t>
      </w:r>
      <w:r w:rsidRPr="00A50D88">
        <w:rPr>
          <w:sz w:val="24"/>
          <w:szCs w:val="24"/>
        </w:rPr>
        <w:t xml:space="preserve"> позволяет водителям не создавать траффик в поисках парковочного места, а сразу припарковать автомобиль в нужном, за счет постоянного наличия мест. Однако, на сегодняшний день платные парковки не только не пополняют бюджет, а</w:t>
      </w:r>
      <w:r w:rsidR="00D70E5C">
        <w:rPr>
          <w:sz w:val="24"/>
          <w:szCs w:val="24"/>
        </w:rPr>
        <w:t>,</w:t>
      </w:r>
      <w:r w:rsidRPr="00A50D88">
        <w:rPr>
          <w:sz w:val="24"/>
          <w:szCs w:val="24"/>
        </w:rPr>
        <w:t xml:space="preserve"> наоборот расходуют</w:t>
      </w:r>
      <w:r w:rsidR="00D70E5C">
        <w:rPr>
          <w:sz w:val="24"/>
          <w:szCs w:val="24"/>
        </w:rPr>
        <w:t xml:space="preserve"> </w:t>
      </w:r>
      <w:r w:rsidR="00D70E5C" w:rsidRPr="00A50D88">
        <w:rPr>
          <w:sz w:val="24"/>
          <w:szCs w:val="24"/>
        </w:rPr>
        <w:t>его</w:t>
      </w:r>
      <w:r w:rsidRPr="00A50D88">
        <w:rPr>
          <w:sz w:val="24"/>
          <w:szCs w:val="24"/>
        </w:rPr>
        <w:t xml:space="preserve">. </w:t>
      </w:r>
      <w:r w:rsidRPr="009B3B04">
        <w:rPr>
          <w:sz w:val="24"/>
          <w:szCs w:val="24"/>
        </w:rPr>
        <w:t>МКУ "Б</w:t>
      </w:r>
      <w:r>
        <w:rPr>
          <w:sz w:val="24"/>
          <w:szCs w:val="24"/>
        </w:rPr>
        <w:t>елгородское парковочное пространство</w:t>
      </w:r>
      <w:r w:rsidRPr="009B3B04">
        <w:rPr>
          <w:sz w:val="24"/>
          <w:szCs w:val="24"/>
        </w:rPr>
        <w:t>"</w:t>
      </w:r>
      <w:r>
        <w:rPr>
          <w:sz w:val="24"/>
          <w:szCs w:val="24"/>
        </w:rPr>
        <w:t xml:space="preserve"> ждет аудит</w:t>
      </w:r>
      <w:r w:rsidR="00766526">
        <w:rPr>
          <w:sz w:val="24"/>
          <w:szCs w:val="24"/>
        </w:rPr>
        <w:t xml:space="preserve"> и сокращение</w:t>
      </w:r>
      <w:r>
        <w:rPr>
          <w:sz w:val="24"/>
          <w:szCs w:val="24"/>
        </w:rPr>
        <w:t xml:space="preserve"> расходов</w:t>
      </w:r>
      <w:r w:rsidR="00766526">
        <w:rPr>
          <w:sz w:val="24"/>
          <w:szCs w:val="24"/>
        </w:rPr>
        <w:t>. Также нужно понимать</w:t>
      </w:r>
      <w:r w:rsidR="00D70E5C">
        <w:rPr>
          <w:sz w:val="24"/>
          <w:szCs w:val="24"/>
        </w:rPr>
        <w:t>, что большое количество автомобилей в городе вызвано коттеджной застройкой Белгородской агломерации. Так как развитой системы общественного транспорта нет, а</w:t>
      </w:r>
      <w:r w:rsidR="00FD1226">
        <w:rPr>
          <w:sz w:val="24"/>
          <w:szCs w:val="24"/>
        </w:rPr>
        <w:t xml:space="preserve"> строительства перехватывающих парковок нет даже в планах развития города, то на первых этапах необходимо найти</w:t>
      </w:r>
      <w:r w:rsidR="00D70E5C">
        <w:rPr>
          <w:sz w:val="24"/>
          <w:szCs w:val="24"/>
        </w:rPr>
        <w:t xml:space="preserve"> правильный баланс </w:t>
      </w:r>
      <w:r w:rsidR="00FD1226">
        <w:rPr>
          <w:sz w:val="24"/>
          <w:szCs w:val="24"/>
        </w:rPr>
        <w:t>в цене часа парковки (по правилам урбанистики</w:t>
      </w:r>
      <w:r w:rsidR="00F91F8B">
        <w:rPr>
          <w:sz w:val="24"/>
          <w:szCs w:val="24"/>
        </w:rPr>
        <w:t>,</w:t>
      </w:r>
      <w:r w:rsidR="00FD1226">
        <w:rPr>
          <w:sz w:val="24"/>
          <w:szCs w:val="24"/>
        </w:rPr>
        <w:t xml:space="preserve"> всегда должно быть свободно около 30% парковочных мест).</w:t>
      </w:r>
    </w:p>
    <w:p w:rsidR="00F91F8B" w:rsidRDefault="00F91F8B" w:rsidP="00F91F8B">
      <w:pPr>
        <w:tabs>
          <w:tab w:val="left" w:pos="1612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93FFB" w:rsidRPr="00A50D88">
        <w:rPr>
          <w:sz w:val="24"/>
          <w:szCs w:val="24"/>
        </w:rPr>
        <w:t>бщественн</w:t>
      </w:r>
      <w:r>
        <w:rPr>
          <w:sz w:val="24"/>
          <w:szCs w:val="24"/>
        </w:rPr>
        <w:t>ый транспорт – головная боль города. Чтобы её вылечить предлагается сделать следующие вещи:</w:t>
      </w:r>
    </w:p>
    <w:p w:rsidR="00F91F8B" w:rsidRDefault="00F91F8B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собираемыми средствами. Каждый рубль горожан, оплаченный за проезд должен попадать в </w:t>
      </w:r>
      <w:r w:rsidR="0052213E">
        <w:rPr>
          <w:sz w:val="24"/>
          <w:szCs w:val="24"/>
        </w:rPr>
        <w:t>кассу МУП «Городской пассажирский транспорт», а не в карманы к водителям;</w:t>
      </w:r>
    </w:p>
    <w:p w:rsidR="00F91F8B" w:rsidRDefault="00F91F8B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выделенных линий для общественного транспорта</w:t>
      </w:r>
      <w:r w:rsidR="0052213E">
        <w:rPr>
          <w:sz w:val="24"/>
          <w:szCs w:val="24"/>
        </w:rPr>
        <w:t xml:space="preserve"> на основных улицах города</w:t>
      </w:r>
      <w:r w:rsidR="005841E8">
        <w:rPr>
          <w:sz w:val="24"/>
          <w:szCs w:val="24"/>
        </w:rPr>
        <w:t>. Чтобы это стало возможным без расширения дорог, необходимо протестировать систему реверсивного движения для увеличения пропускной способности дороги</w:t>
      </w:r>
      <w:r w:rsidR="00C2357D">
        <w:rPr>
          <w:sz w:val="24"/>
          <w:szCs w:val="24"/>
        </w:rPr>
        <w:t xml:space="preserve"> в нужную сторону</w:t>
      </w:r>
      <w:r w:rsidR="005841E8">
        <w:rPr>
          <w:sz w:val="24"/>
          <w:szCs w:val="24"/>
        </w:rPr>
        <w:t xml:space="preserve"> в часы «пик».</w:t>
      </w:r>
    </w:p>
    <w:p w:rsidR="0052213E" w:rsidRDefault="0052213E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всех остановочных карманов. Остановочные карманы только в теории выглядит полезно. Фактически же крупному вместительному общественному транспорту необходимо совершать дополнительные маневры для посадки/высадки пассажиров, теряется актуальность низкопольных автобусов для маломобильных групп граждан, создаются дополнительные сложности для возврата автобуса/троллейбуса в поток.</w:t>
      </w:r>
      <w:r w:rsidR="00C2357D">
        <w:rPr>
          <w:sz w:val="24"/>
          <w:szCs w:val="24"/>
        </w:rPr>
        <w:t xml:space="preserve"> Задача общественного транспорта – подъехать к остановке, максимально быстро погрузить/выгрузить пассажиров и поехать дальше. </w:t>
      </w:r>
      <w:r w:rsidR="00DA591D">
        <w:rPr>
          <w:sz w:val="24"/>
          <w:szCs w:val="24"/>
        </w:rPr>
        <w:t>Остановочные карманы увеличивают это время.</w:t>
      </w:r>
    </w:p>
    <w:p w:rsidR="0052213E" w:rsidRDefault="0052213E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единого проездного билета, позволяющего не производить оплату при совершении пересадок. Это позволит скорректировать маршруты транспорта. И не дублировать большое количество маршрутов по </w:t>
      </w:r>
      <w:r>
        <w:rPr>
          <w:sz w:val="24"/>
          <w:szCs w:val="24"/>
        </w:rPr>
        <w:lastRenderedPageBreak/>
        <w:t>Б.Хмельницкого и Щорса. Сложно в реализации</w:t>
      </w:r>
      <w:r w:rsidR="005841E8">
        <w:rPr>
          <w:sz w:val="24"/>
          <w:szCs w:val="24"/>
        </w:rPr>
        <w:t>, но огромная практическая польза для горожан.</w:t>
      </w:r>
    </w:p>
    <w:p w:rsidR="005841E8" w:rsidRDefault="005841E8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Подключение всего транспорта города к системам Яндекс.Транспорт и ВОТ (Ваш общественный транспорт).</w:t>
      </w:r>
    </w:p>
    <w:p w:rsidR="005841E8" w:rsidRDefault="005841E8" w:rsidP="00F91F8B">
      <w:pPr>
        <w:pStyle w:val="aff1"/>
        <w:numPr>
          <w:ilvl w:val="0"/>
          <w:numId w:val="17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троллейбусов, уменьшение количества </w:t>
      </w:r>
      <w:r w:rsidR="002C19FD">
        <w:rPr>
          <w:sz w:val="24"/>
          <w:szCs w:val="24"/>
        </w:rPr>
        <w:t>дублирующих маршрутов по маршрутам движения троллейбусов.</w:t>
      </w:r>
    </w:p>
    <w:p w:rsidR="002C19FD" w:rsidRDefault="002C19FD" w:rsidP="002C19FD">
      <w:p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Так как город создан для людей, а не машин, администрация не имеет морального права оказывать давление и лоббировать интересы частных перевозчиков. В конечном счете страдает рядовой горожанин.</w:t>
      </w:r>
    </w:p>
    <w:p w:rsidR="002C19FD" w:rsidRDefault="002C19FD" w:rsidP="002C19FD">
      <w:pPr>
        <w:shd w:val="clear" w:color="auto" w:fill="C7A1B9" w:themeFill="accent5" w:themeFillTint="99"/>
        <w:tabs>
          <w:tab w:val="left" w:pos="1612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Город обязан быть безопасным</w:t>
      </w:r>
    </w:p>
    <w:p w:rsidR="00DD5011" w:rsidRDefault="00DD5011" w:rsidP="00DD5011">
      <w:pPr>
        <w:tabs>
          <w:tab w:val="left" w:pos="16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Каждое опасное с точки зрения</w:t>
      </w:r>
      <w:r w:rsidR="002C19FD">
        <w:rPr>
          <w:sz w:val="24"/>
          <w:szCs w:val="24"/>
        </w:rPr>
        <w:t xml:space="preserve"> б</w:t>
      </w:r>
      <w:r w:rsidR="00193FFB" w:rsidRPr="00A50D88">
        <w:rPr>
          <w:sz w:val="24"/>
          <w:szCs w:val="24"/>
        </w:rPr>
        <w:t>езопасности дорожного движения</w:t>
      </w:r>
      <w:r>
        <w:rPr>
          <w:sz w:val="24"/>
          <w:szCs w:val="24"/>
        </w:rPr>
        <w:t xml:space="preserve"> место уже идентифицировано ГИБДД. На таких участках достаточно применить мировую практику:</w:t>
      </w:r>
      <w:r w:rsidR="00193FFB" w:rsidRPr="00A50D88">
        <w:rPr>
          <w:sz w:val="24"/>
          <w:szCs w:val="24"/>
        </w:rPr>
        <w:t xml:space="preserve"> </w:t>
      </w:r>
    </w:p>
    <w:p w:rsidR="00DD5011" w:rsidRDefault="00DD5011" w:rsidP="00DD5011">
      <w:pPr>
        <w:pStyle w:val="aff1"/>
        <w:numPr>
          <w:ilvl w:val="0"/>
          <w:numId w:val="18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DD5011">
        <w:rPr>
          <w:sz w:val="24"/>
          <w:szCs w:val="24"/>
        </w:rPr>
        <w:t xml:space="preserve">обеспечить </w:t>
      </w:r>
      <w:r w:rsidR="00193FFB" w:rsidRPr="00DD5011">
        <w:rPr>
          <w:sz w:val="24"/>
          <w:szCs w:val="24"/>
        </w:rPr>
        <w:t xml:space="preserve">средствами освещения, </w:t>
      </w:r>
    </w:p>
    <w:p w:rsidR="00DD5011" w:rsidRDefault="00DD5011" w:rsidP="00DD5011">
      <w:pPr>
        <w:pStyle w:val="aff1"/>
        <w:numPr>
          <w:ilvl w:val="0"/>
          <w:numId w:val="18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="00193FFB" w:rsidRPr="00DD5011">
        <w:rPr>
          <w:sz w:val="24"/>
          <w:szCs w:val="24"/>
        </w:rPr>
        <w:t xml:space="preserve">искусственными неровностями для ограничения скоростного режима, </w:t>
      </w:r>
    </w:p>
    <w:p w:rsidR="00193FFB" w:rsidRPr="00DD5011" w:rsidRDefault="00DD5011" w:rsidP="00DD5011">
      <w:pPr>
        <w:pStyle w:val="aff1"/>
        <w:numPr>
          <w:ilvl w:val="0"/>
          <w:numId w:val="18"/>
        </w:num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пешеходный переход через две и более полосы должен быть оборудован </w:t>
      </w:r>
      <w:r w:rsidR="00193FFB" w:rsidRPr="00DD5011">
        <w:rPr>
          <w:sz w:val="24"/>
          <w:szCs w:val="24"/>
        </w:rPr>
        <w:t>светофоро</w:t>
      </w:r>
      <w:r>
        <w:rPr>
          <w:sz w:val="24"/>
          <w:szCs w:val="24"/>
        </w:rPr>
        <w:t>м</w:t>
      </w:r>
      <w:r w:rsidR="00193FFB" w:rsidRPr="00DD5011">
        <w:rPr>
          <w:sz w:val="24"/>
          <w:szCs w:val="24"/>
        </w:rPr>
        <w:t xml:space="preserve">. </w:t>
      </w:r>
    </w:p>
    <w:p w:rsidR="00193FFB" w:rsidRDefault="00B45D09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Система «Умный город» не лишена смысла. Если, как описывается, о</w:t>
      </w:r>
      <w:r w:rsidR="00193FFB" w:rsidRPr="00A50D88">
        <w:rPr>
          <w:sz w:val="24"/>
          <w:szCs w:val="24"/>
        </w:rPr>
        <w:t>на осуществля</w:t>
      </w:r>
      <w:r>
        <w:rPr>
          <w:sz w:val="24"/>
          <w:szCs w:val="24"/>
        </w:rPr>
        <w:t>ет</w:t>
      </w:r>
      <w:r w:rsidR="00193FFB" w:rsidRPr="00A50D88">
        <w:rPr>
          <w:sz w:val="24"/>
          <w:szCs w:val="24"/>
        </w:rPr>
        <w:t xml:space="preserve"> автоматизированный сбор д</w:t>
      </w:r>
      <w:r>
        <w:rPr>
          <w:sz w:val="24"/>
          <w:szCs w:val="24"/>
        </w:rPr>
        <w:t xml:space="preserve">анных о дорожной ситуации, </w:t>
      </w:r>
      <w:r w:rsidR="00193FFB" w:rsidRPr="00A50D88">
        <w:rPr>
          <w:sz w:val="24"/>
          <w:szCs w:val="24"/>
        </w:rPr>
        <w:t>обраб</w:t>
      </w:r>
      <w:r>
        <w:rPr>
          <w:sz w:val="24"/>
          <w:szCs w:val="24"/>
        </w:rPr>
        <w:t>атывает</w:t>
      </w:r>
      <w:r w:rsidR="00193FFB" w:rsidRPr="00A50D88">
        <w:rPr>
          <w:sz w:val="24"/>
          <w:szCs w:val="24"/>
        </w:rPr>
        <w:t xml:space="preserve"> эти данны</w:t>
      </w:r>
      <w:r>
        <w:rPr>
          <w:sz w:val="24"/>
          <w:szCs w:val="24"/>
        </w:rPr>
        <w:t>е</w:t>
      </w:r>
      <w:r w:rsidR="00193FFB" w:rsidRPr="00A50D88">
        <w:rPr>
          <w:sz w:val="24"/>
          <w:szCs w:val="24"/>
        </w:rPr>
        <w:t xml:space="preserve"> с использованием машинного обучения и искусственного интеллекта </w:t>
      </w:r>
      <w:r>
        <w:rPr>
          <w:sz w:val="24"/>
          <w:szCs w:val="24"/>
        </w:rPr>
        <w:t>и принимает решения</w:t>
      </w:r>
      <w:r w:rsidR="00193FFB" w:rsidRPr="00A50D88">
        <w:rPr>
          <w:sz w:val="24"/>
          <w:szCs w:val="24"/>
        </w:rPr>
        <w:t>.</w:t>
      </w:r>
      <w:r>
        <w:rPr>
          <w:sz w:val="24"/>
          <w:szCs w:val="24"/>
        </w:rPr>
        <w:t xml:space="preserve"> Если сможет анализировать трафик и изменять время действия того или иного сигнала светофора, грамотно дозируя потоки машин </w:t>
      </w:r>
      <w:r w:rsidR="00193FFB" w:rsidRPr="00A50D88">
        <w:rPr>
          <w:sz w:val="24"/>
          <w:szCs w:val="24"/>
        </w:rPr>
        <w:t>в Белгороде</w:t>
      </w:r>
      <w:r>
        <w:rPr>
          <w:sz w:val="24"/>
          <w:szCs w:val="24"/>
        </w:rPr>
        <w:t>, это приведет к разгрузке городских улиц</w:t>
      </w:r>
      <w:r w:rsidR="00193FFB" w:rsidRPr="00A50D88">
        <w:rPr>
          <w:sz w:val="24"/>
          <w:szCs w:val="24"/>
        </w:rPr>
        <w:t>.</w:t>
      </w:r>
      <w:r>
        <w:rPr>
          <w:sz w:val="24"/>
          <w:szCs w:val="24"/>
        </w:rPr>
        <w:t xml:space="preserve"> Такие системы необходимо тестировать и внедрять.</w:t>
      </w:r>
    </w:p>
    <w:p w:rsidR="00B45D09" w:rsidRDefault="00B45D09" w:rsidP="00B45D09">
      <w:pPr>
        <w:tabs>
          <w:tab w:val="left" w:pos="1612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безопасность дорожного движения влияет состояние дорог</w:t>
      </w:r>
      <w:r w:rsidR="0031649C">
        <w:rPr>
          <w:sz w:val="24"/>
          <w:szCs w:val="24"/>
        </w:rPr>
        <w:t>. Каждый квадратный метр дорожного полотна должен быть отремонтирован в соответствии с европейскими нормами. Качественный ремонт позволит не возвращаться к ямочному ремонту каждую весну.</w:t>
      </w:r>
    </w:p>
    <w:p w:rsidR="0001027C" w:rsidRPr="00A50D88" w:rsidRDefault="0001027C" w:rsidP="00B45D09">
      <w:pPr>
        <w:tabs>
          <w:tab w:val="left" w:pos="1612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Еще город категорически отказывается рассматривать велосипед в качестве</w:t>
      </w:r>
      <w:r w:rsidR="00F21382">
        <w:rPr>
          <w:sz w:val="24"/>
          <w:szCs w:val="24"/>
        </w:rPr>
        <w:t xml:space="preserve"> транспорта. Оказывает своё влияние холмистый ландшафт, но это не означает, что город не обязан иметь связанную велоинфраструктуру. Благо попытки предпринимаются. Направление будет продолжать развиваться.</w:t>
      </w:r>
    </w:p>
    <w:p w:rsidR="0031649C" w:rsidRDefault="00193FFB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A50D88">
        <w:rPr>
          <w:sz w:val="24"/>
          <w:szCs w:val="24"/>
        </w:rPr>
        <w:t xml:space="preserve">Результат: </w:t>
      </w:r>
    </w:p>
    <w:p w:rsidR="0031649C" w:rsidRDefault="00193FFB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31649C">
        <w:rPr>
          <w:color w:val="7B4968" w:themeColor="accent5" w:themeShade="BF"/>
          <w:sz w:val="24"/>
          <w:szCs w:val="24"/>
        </w:rPr>
        <w:t xml:space="preserve">1. </w:t>
      </w:r>
      <w:r w:rsidRPr="00A50D88">
        <w:rPr>
          <w:sz w:val="24"/>
          <w:szCs w:val="24"/>
        </w:rPr>
        <w:t>снижение к</w:t>
      </w:r>
      <w:r w:rsidR="0031649C">
        <w:rPr>
          <w:sz w:val="24"/>
          <w:szCs w:val="24"/>
        </w:rPr>
        <w:t>оличества мест концентрации ДТП;</w:t>
      </w:r>
      <w:r w:rsidRPr="00A50D88">
        <w:rPr>
          <w:sz w:val="24"/>
          <w:szCs w:val="24"/>
        </w:rPr>
        <w:t xml:space="preserve"> </w:t>
      </w:r>
    </w:p>
    <w:p w:rsidR="0031649C" w:rsidRDefault="00193FFB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31649C">
        <w:rPr>
          <w:color w:val="7B4968" w:themeColor="accent5" w:themeShade="BF"/>
          <w:sz w:val="24"/>
          <w:szCs w:val="24"/>
        </w:rPr>
        <w:t>2.</w:t>
      </w:r>
      <w:r w:rsidR="0031649C">
        <w:rPr>
          <w:sz w:val="24"/>
          <w:szCs w:val="24"/>
        </w:rPr>
        <w:t xml:space="preserve"> удобная, ориентированная на граждан, система общественного транспорта</w:t>
      </w:r>
      <w:r w:rsidRPr="00A50D88">
        <w:rPr>
          <w:sz w:val="24"/>
          <w:szCs w:val="24"/>
        </w:rPr>
        <w:t xml:space="preserve">; </w:t>
      </w:r>
    </w:p>
    <w:p w:rsidR="0031649C" w:rsidRDefault="00193FFB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31649C">
        <w:rPr>
          <w:color w:val="7B4968" w:themeColor="accent5" w:themeShade="BF"/>
          <w:sz w:val="24"/>
          <w:szCs w:val="24"/>
        </w:rPr>
        <w:t xml:space="preserve">3. </w:t>
      </w:r>
      <w:r w:rsidRPr="00A50D88">
        <w:rPr>
          <w:sz w:val="24"/>
          <w:szCs w:val="24"/>
        </w:rPr>
        <w:t xml:space="preserve">разгрузка транспортных потоков; </w:t>
      </w:r>
    </w:p>
    <w:p w:rsidR="0031649C" w:rsidRDefault="00193FFB" w:rsidP="00193FFB">
      <w:pPr>
        <w:tabs>
          <w:tab w:val="left" w:pos="1612"/>
        </w:tabs>
        <w:spacing w:after="120"/>
        <w:jc w:val="both"/>
        <w:rPr>
          <w:sz w:val="24"/>
          <w:szCs w:val="24"/>
        </w:rPr>
      </w:pPr>
      <w:r w:rsidRPr="0031649C">
        <w:rPr>
          <w:color w:val="7B4968" w:themeColor="accent5" w:themeShade="BF"/>
          <w:sz w:val="24"/>
          <w:szCs w:val="24"/>
        </w:rPr>
        <w:t>4.</w:t>
      </w:r>
      <w:r w:rsidRPr="00A50D88">
        <w:rPr>
          <w:sz w:val="24"/>
          <w:szCs w:val="24"/>
        </w:rPr>
        <w:t xml:space="preserve"> сокращение гибели граждан </w:t>
      </w:r>
      <w:r w:rsidR="0031649C">
        <w:rPr>
          <w:sz w:val="24"/>
          <w:szCs w:val="24"/>
        </w:rPr>
        <w:t>по причине ДТП</w:t>
      </w:r>
      <w:r w:rsidR="00F21382">
        <w:rPr>
          <w:sz w:val="24"/>
          <w:szCs w:val="24"/>
        </w:rPr>
        <w:t>;</w:t>
      </w:r>
    </w:p>
    <w:p w:rsidR="00F21382" w:rsidRPr="00F21382" w:rsidRDefault="00F21382" w:rsidP="00193FFB">
      <w:pPr>
        <w:tabs>
          <w:tab w:val="left" w:pos="1612"/>
        </w:tabs>
        <w:spacing w:after="120"/>
        <w:jc w:val="both"/>
        <w:rPr>
          <w:color w:val="7B4968" w:themeColor="accent5" w:themeShade="BF"/>
          <w:sz w:val="24"/>
          <w:szCs w:val="24"/>
        </w:rPr>
      </w:pPr>
      <w:r w:rsidRPr="00F21382">
        <w:rPr>
          <w:color w:val="7B4968" w:themeColor="accent5" w:themeShade="BF"/>
          <w:sz w:val="24"/>
          <w:szCs w:val="24"/>
        </w:rPr>
        <w:t>5.</w:t>
      </w:r>
      <w:r>
        <w:rPr>
          <w:color w:val="7B4968" w:themeColor="accent5" w:themeShade="BF"/>
          <w:sz w:val="24"/>
          <w:szCs w:val="24"/>
        </w:rPr>
        <w:t xml:space="preserve"> </w:t>
      </w:r>
      <w:r w:rsidRPr="00F21382">
        <w:rPr>
          <w:color w:val="000000" w:themeColor="text1"/>
          <w:sz w:val="24"/>
          <w:szCs w:val="24"/>
        </w:rPr>
        <w:t xml:space="preserve">велосипед </w:t>
      </w:r>
      <w:r>
        <w:rPr>
          <w:color w:val="000000" w:themeColor="text1"/>
          <w:sz w:val="24"/>
          <w:szCs w:val="24"/>
        </w:rPr>
        <w:t>становится частью транспортной системы.</w:t>
      </w:r>
    </w:p>
    <w:p w:rsidR="0031649C" w:rsidRDefault="003164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6D1" w:rsidRDefault="00FD66D1" w:rsidP="0031649C">
      <w:pPr>
        <w:pStyle w:val="11"/>
        <w:jc w:val="both"/>
        <w:rPr>
          <w:color w:val="7B4968" w:themeColor="accent5" w:themeShade="BF"/>
        </w:rPr>
      </w:pPr>
      <w:r>
        <w:rPr>
          <w:color w:val="7B4968" w:themeColor="accent5" w:themeShade="BF"/>
        </w:rPr>
        <w:lastRenderedPageBreak/>
        <w:t xml:space="preserve">БЛАГОУСТРОЙСТВО И </w:t>
      </w:r>
      <w:r w:rsidR="0031649C">
        <w:rPr>
          <w:color w:val="7B4968" w:themeColor="accent5" w:themeShade="BF"/>
        </w:rPr>
        <w:t>ДО</w:t>
      </w:r>
      <w:r>
        <w:rPr>
          <w:color w:val="7B4968" w:themeColor="accent5" w:themeShade="BF"/>
        </w:rPr>
        <w:t>СТУПНАЯ СРЕДА</w:t>
      </w:r>
    </w:p>
    <w:p w:rsidR="00B749A9" w:rsidRDefault="00B749A9" w:rsidP="0084208B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Считаю ли Я Белгород благоустрое</w:t>
      </w:r>
      <w:r w:rsidR="001846DC">
        <w:rPr>
          <w:sz w:val="24"/>
          <w:szCs w:val="24"/>
        </w:rPr>
        <w:t>н</w:t>
      </w:r>
      <w:r>
        <w:rPr>
          <w:sz w:val="24"/>
          <w:szCs w:val="24"/>
        </w:rPr>
        <w:t xml:space="preserve">ным городом с </w:t>
      </w:r>
      <w:r w:rsidR="001846DC">
        <w:rPr>
          <w:sz w:val="24"/>
          <w:szCs w:val="24"/>
        </w:rPr>
        <w:t>доступной средой</w:t>
      </w:r>
      <w:r>
        <w:rPr>
          <w:sz w:val="24"/>
          <w:szCs w:val="24"/>
        </w:rPr>
        <w:t>?</w:t>
      </w:r>
      <w:r w:rsidR="001846DC">
        <w:rPr>
          <w:sz w:val="24"/>
          <w:szCs w:val="24"/>
        </w:rPr>
        <w:t xml:space="preserve"> Смотря с чем сравнивать. Если с Орлом или Тверью, то, разумеется, да! Но это не заслуга Белгорода – это недоработка Орла и Твери. Если мы позиционируем Белгород, как развитый европейский город, то в нем обязана быть доступная и благоустроенная среда.</w:t>
      </w:r>
    </w:p>
    <w:p w:rsidR="0084208B" w:rsidRDefault="001846DC" w:rsidP="0084208B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благоустроенности в Белгороде нет. Если приезжает неискушенный урбанистикой человек – он вам ответит: «Да, все чистенько, везде плиточка, цветочки – красота! Но когда знаешь, что такое «Общественное пространство», и что клумбы должны быть ниже уровня тротуара, чтобы вода после дождя могла использовать клумбу как естественный дренаж, то начинаются вопросы. </w:t>
      </w:r>
    </w:p>
    <w:p w:rsidR="0084208B" w:rsidRDefault="0084208B" w:rsidP="0084208B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Просто горожане не особо-то привередливы. Если верить этой таблице из программы К. Полежаева, то для Белгородцев большое гранитное поле – это лучшее Общественное пространство в городе.</w:t>
      </w:r>
      <w:r w:rsidR="00C2357D">
        <w:rPr>
          <w:sz w:val="24"/>
          <w:szCs w:val="24"/>
        </w:rPr>
        <w:t xml:space="preserve"> И это грустно.</w:t>
      </w:r>
    </w:p>
    <w:p w:rsidR="0084208B" w:rsidRPr="00B749A9" w:rsidRDefault="0084208B" w:rsidP="0084208B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DFCE0FF" wp14:editId="56373EEC">
            <wp:extent cx="5941060" cy="45954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8B" w:rsidRDefault="0084208B" w:rsidP="001846DC">
      <w:pPr>
        <w:spacing w:after="120"/>
        <w:jc w:val="both"/>
        <w:rPr>
          <w:sz w:val="24"/>
          <w:szCs w:val="24"/>
        </w:rPr>
      </w:pPr>
    </w:p>
    <w:p w:rsidR="00401475" w:rsidRPr="00401475" w:rsidRDefault="00401475" w:rsidP="0040147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комфортном общественном пространстве в котором комфортно находиться, с точки зрения науки, должны соблюдаться </w:t>
      </w:r>
      <w:r w:rsidRPr="00401475">
        <w:rPr>
          <w:sz w:val="24"/>
          <w:szCs w:val="24"/>
        </w:rPr>
        <w:t>12 принципов: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защищено ли место от автомобилей;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защищено ли место в плане преступлений;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lastRenderedPageBreak/>
        <w:t>защищено ли место от неприятных погодных условий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комфорт</w:t>
      </w:r>
      <w:r w:rsidR="0001027C">
        <w:rPr>
          <w:sz w:val="24"/>
          <w:szCs w:val="24"/>
        </w:rPr>
        <w:t>но</w:t>
      </w:r>
      <w:r w:rsidRPr="00401475">
        <w:rPr>
          <w:sz w:val="24"/>
          <w:szCs w:val="24"/>
        </w:rPr>
        <w:t xml:space="preserve"> ли ходить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комфорт</w:t>
      </w:r>
      <w:r w:rsidR="0001027C">
        <w:rPr>
          <w:sz w:val="24"/>
          <w:szCs w:val="24"/>
        </w:rPr>
        <w:t>но</w:t>
      </w:r>
      <w:r w:rsidRPr="00401475">
        <w:rPr>
          <w:sz w:val="24"/>
          <w:szCs w:val="24"/>
        </w:rPr>
        <w:t xml:space="preserve"> ли стоять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есть ли мест</w:t>
      </w:r>
      <w:r w:rsidR="0001027C">
        <w:rPr>
          <w:sz w:val="24"/>
          <w:szCs w:val="24"/>
        </w:rPr>
        <w:t>а</w:t>
      </w:r>
      <w:r w:rsidRPr="00401475">
        <w:rPr>
          <w:sz w:val="24"/>
          <w:szCs w:val="24"/>
        </w:rPr>
        <w:t xml:space="preserve"> для отдыха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визуальное восприятие</w:t>
      </w:r>
      <w:r w:rsidR="0001027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возможность общаться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возможность играть и развлекаться</w:t>
      </w:r>
      <w:r>
        <w:rPr>
          <w:sz w:val="24"/>
          <w:szCs w:val="24"/>
        </w:rPr>
        <w:t>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человеческий масштаб или нет</w:t>
      </w:r>
      <w:r>
        <w:rPr>
          <w:sz w:val="24"/>
          <w:szCs w:val="24"/>
        </w:rPr>
        <w:t>;</w:t>
      </w:r>
    </w:p>
    <w:p w:rsid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учитываются ли погодные условия;</w:t>
      </w:r>
    </w:p>
    <w:p w:rsidR="00401475" w:rsidRPr="00401475" w:rsidRDefault="00401475" w:rsidP="00401475">
      <w:pPr>
        <w:pStyle w:val="aff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01475">
        <w:rPr>
          <w:sz w:val="24"/>
          <w:szCs w:val="24"/>
        </w:rPr>
        <w:t>позитивное восприятие места</w:t>
      </w:r>
      <w:r>
        <w:rPr>
          <w:sz w:val="24"/>
          <w:szCs w:val="24"/>
        </w:rPr>
        <w:t>.</w:t>
      </w:r>
    </w:p>
    <w:p w:rsidR="0001027C" w:rsidRDefault="0001027C" w:rsidP="000102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Ради интереса, выйдите в свой двор или улицу и проверьте, соответствует ли место этим принципам. И если найдете хоть одно в городе, соответствующее всем, сообщите пожалуйста, тоже хочу его посетить. Хотя Белгородский Арбат весьма близок к этому…</w:t>
      </w:r>
    </w:p>
    <w:p w:rsidR="0001027C" w:rsidRDefault="0001027C" w:rsidP="0040147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Набережная реки Везёлки – весьма неплохое пространство, но и не хорошее. Уже сейчас обнажаются «возрастные» проблемы проекта. Есть вопросы к качеству работ и материал</w:t>
      </w:r>
      <w:r w:rsidR="00F21382">
        <w:rPr>
          <w:sz w:val="24"/>
          <w:szCs w:val="24"/>
        </w:rPr>
        <w:t>ам исполнения, но идея весьма хороша.</w:t>
      </w:r>
    </w:p>
    <w:p w:rsidR="0001027C" w:rsidRDefault="00F21382" w:rsidP="001846D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Безбарьерная доступная среда – Белгородский миф, существующий на бумаге, а не в реальности. По документам все хорошо, везде (ну почти) есть пандусы, заезды на тротуар, подъемники, но по факту – ноль баллов доступности из 10. </w:t>
      </w:r>
      <w:r w:rsidR="00BA6BE6">
        <w:rPr>
          <w:sz w:val="24"/>
          <w:szCs w:val="24"/>
        </w:rPr>
        <w:t>Кстати, по данным Белстата количество инвалидов на 1000 человек – примерно 20%.</w:t>
      </w:r>
    </w:p>
    <w:p w:rsidR="0001027C" w:rsidRDefault="00BA6BE6" w:rsidP="001846DC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5890671" wp14:editId="6156BFF8">
            <wp:extent cx="5939674" cy="23456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7949" b="5176"/>
                    <a:stretch/>
                  </pic:blipFill>
                  <pic:spPr bwMode="auto">
                    <a:xfrm>
                      <a:off x="0" y="0"/>
                      <a:ext cx="5941060" cy="234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BE6" w:rsidRDefault="00BA6BE6" w:rsidP="004166AF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 теперь задайтесь вопросом, сколько вы видите инвалидов на улице? Разумеется, не все из них с проблемами в опорно-двигательном аппарате, но все же стоит задуматься…</w:t>
      </w:r>
    </w:p>
    <w:p w:rsidR="00BA6BE6" w:rsidRDefault="00BA6BE6" w:rsidP="004166AF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Белгородские дворы – то, что должно ежедневно встречать нас уставших с работы и провожать на неё, стало нашим проклятьем. Те</w:t>
      </w:r>
      <w:r w:rsidR="009C0880">
        <w:rPr>
          <w:sz w:val="24"/>
          <w:szCs w:val="24"/>
        </w:rPr>
        <w:t>,</w:t>
      </w:r>
      <w:r>
        <w:rPr>
          <w:sz w:val="24"/>
          <w:szCs w:val="24"/>
        </w:rPr>
        <w:t xml:space="preserve"> что ещё не отремонтированы </w:t>
      </w:r>
      <w:r w:rsidR="009C08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0880">
        <w:rPr>
          <w:sz w:val="24"/>
          <w:szCs w:val="24"/>
        </w:rPr>
        <w:t xml:space="preserve">неудобные, </w:t>
      </w:r>
      <w:r>
        <w:rPr>
          <w:sz w:val="24"/>
          <w:szCs w:val="24"/>
        </w:rPr>
        <w:t>неказистые</w:t>
      </w:r>
      <w:r w:rsidR="009C0880">
        <w:rPr>
          <w:sz w:val="24"/>
          <w:szCs w:val="24"/>
        </w:rPr>
        <w:t xml:space="preserve"> представляющие опасность для прогулок, а те что отремонтированы – представляют собой либо опасный раллийный трек, без средств принудительного ограничения скорости автомобилей (лежачий полицейский, извилистые дороги). </w:t>
      </w:r>
    </w:p>
    <w:p w:rsidR="009C0880" w:rsidRPr="00B749A9" w:rsidRDefault="009C0880" w:rsidP="004166AF">
      <w:pPr>
        <w:spacing w:after="120"/>
        <w:ind w:firstLine="720"/>
        <w:jc w:val="both"/>
        <w:rPr>
          <w:sz w:val="24"/>
          <w:szCs w:val="24"/>
        </w:rPr>
      </w:pPr>
      <w:r w:rsidRPr="00B749A9">
        <w:rPr>
          <w:sz w:val="24"/>
          <w:szCs w:val="24"/>
        </w:rPr>
        <w:t>В 2015-2017 гг. в городе Белгороде за счет всех источников финансирования введено в эксплуатацию 605,7 тыс. кв. м жилья.</w:t>
      </w:r>
      <w:r>
        <w:rPr>
          <w:sz w:val="24"/>
          <w:szCs w:val="24"/>
        </w:rPr>
        <w:t xml:space="preserve"> Интересен проект «Новая жизнь», например, не типичной для города малоэтажной застройкой и безавтомобильными дворами. Но в большинстве </w:t>
      </w:r>
      <w:r>
        <w:rPr>
          <w:sz w:val="24"/>
          <w:szCs w:val="24"/>
        </w:rPr>
        <w:lastRenderedPageBreak/>
        <w:t>случаев, новострой – это классические многоэтажные «человейники», только с дизайном поприятнее. С теми же проблемами, что достались нам от советского наследия.</w:t>
      </w:r>
      <w:r w:rsidRPr="009C08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749A9">
        <w:rPr>
          <w:sz w:val="24"/>
          <w:szCs w:val="24"/>
        </w:rPr>
        <w:t xml:space="preserve"> центральной части </w:t>
      </w:r>
      <w:r>
        <w:rPr>
          <w:sz w:val="24"/>
          <w:szCs w:val="24"/>
        </w:rPr>
        <w:t>точечная многоэтажная застройка должно быть заменено на плотную квартальную застройку барселонского типа.</w:t>
      </w:r>
      <w:r w:rsidRPr="00B749A9">
        <w:rPr>
          <w:sz w:val="24"/>
          <w:szCs w:val="24"/>
        </w:rPr>
        <w:t xml:space="preserve"> </w:t>
      </w:r>
    </w:p>
    <w:p w:rsidR="009D326E" w:rsidRDefault="009D326E" w:rsidP="009D326E">
      <w:pPr>
        <w:shd w:val="clear" w:color="auto" w:fill="C7A1B9" w:themeFill="accent5" w:themeFillTint="99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Быть благоустроенным, а не казаться.</w:t>
      </w:r>
    </w:p>
    <w:p w:rsidR="0031649C" w:rsidRPr="00B749A9" w:rsidRDefault="0031649C" w:rsidP="001846DC">
      <w:pPr>
        <w:spacing w:after="120"/>
        <w:jc w:val="both"/>
        <w:rPr>
          <w:sz w:val="24"/>
          <w:szCs w:val="24"/>
        </w:rPr>
      </w:pPr>
      <w:bookmarkStart w:id="2" w:name="_GoBack"/>
      <w:bookmarkEnd w:id="2"/>
    </w:p>
    <w:sectPr w:rsidR="0031649C" w:rsidRPr="00B749A9" w:rsidSect="00B45D09">
      <w:pgSz w:w="11907" w:h="16839" w:code="9"/>
      <w:pgMar w:top="1077" w:right="850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F3" w:rsidRDefault="00E54BF3">
      <w:pPr>
        <w:spacing w:after="0" w:line="240" w:lineRule="auto"/>
      </w:pPr>
      <w:r>
        <w:separator/>
      </w:r>
    </w:p>
  </w:endnote>
  <w:endnote w:type="continuationSeparator" w:id="0">
    <w:p w:rsidR="00E54BF3" w:rsidRDefault="00E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F3" w:rsidRDefault="00E54BF3">
      <w:pPr>
        <w:spacing w:after="0" w:line="240" w:lineRule="auto"/>
      </w:pPr>
      <w:r>
        <w:separator/>
      </w:r>
    </w:p>
  </w:footnote>
  <w:footnote w:type="continuationSeparator" w:id="0">
    <w:p w:rsidR="00E54BF3" w:rsidRDefault="00E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EC8"/>
    <w:multiLevelType w:val="hybridMultilevel"/>
    <w:tmpl w:val="08E48974"/>
    <w:lvl w:ilvl="0" w:tplc="C748BCF4">
      <w:start w:val="1"/>
      <w:numFmt w:val="decimal"/>
      <w:lvlText w:val="%1."/>
      <w:lvlJc w:val="left"/>
      <w:pPr>
        <w:ind w:left="1080" w:hanging="360"/>
      </w:pPr>
      <w:rPr>
        <w:rFonts w:hint="default"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F135A23"/>
    <w:multiLevelType w:val="hybridMultilevel"/>
    <w:tmpl w:val="7448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166D"/>
    <w:multiLevelType w:val="hybridMultilevel"/>
    <w:tmpl w:val="3BCE98FC"/>
    <w:lvl w:ilvl="0" w:tplc="93CEE1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7B4968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563"/>
    <w:multiLevelType w:val="hybridMultilevel"/>
    <w:tmpl w:val="2E18D094"/>
    <w:lvl w:ilvl="0" w:tplc="336616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B4D74"/>
    <w:multiLevelType w:val="hybridMultilevel"/>
    <w:tmpl w:val="4588EE52"/>
    <w:lvl w:ilvl="0" w:tplc="C0644ACA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  <w:color w:val="7B4968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7" w15:restartNumberingAfterBreak="0">
    <w:nsid w:val="492B33C9"/>
    <w:multiLevelType w:val="hybridMultilevel"/>
    <w:tmpl w:val="FEB61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E56C24"/>
    <w:multiLevelType w:val="hybridMultilevel"/>
    <w:tmpl w:val="C8B68AA6"/>
    <w:lvl w:ilvl="0" w:tplc="7FFA4152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4A14"/>
    <w:multiLevelType w:val="hybridMultilevel"/>
    <w:tmpl w:val="628C28BC"/>
    <w:lvl w:ilvl="0" w:tplc="C0644A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B4968" w:themeColor="accent5" w:themeShade="BF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07551"/>
    <w:multiLevelType w:val="hybridMultilevel"/>
    <w:tmpl w:val="DB06F424"/>
    <w:lvl w:ilvl="0" w:tplc="BDFCDC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51779"/>
    <w:multiLevelType w:val="hybridMultilevel"/>
    <w:tmpl w:val="87484A58"/>
    <w:lvl w:ilvl="0" w:tplc="6CDEF9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520BEF"/>
    <w:multiLevelType w:val="hybridMultilevel"/>
    <w:tmpl w:val="8828FC22"/>
    <w:lvl w:ilvl="0" w:tplc="420426DE">
      <w:start w:val="1"/>
      <w:numFmt w:val="decimal"/>
      <w:lvlText w:val="%1."/>
      <w:lvlJc w:val="left"/>
      <w:pPr>
        <w:ind w:left="720" w:hanging="360"/>
      </w:pPr>
      <w:rPr>
        <w:rFonts w:hint="default"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44A7"/>
    <w:multiLevelType w:val="hybridMultilevel"/>
    <w:tmpl w:val="F78A0208"/>
    <w:lvl w:ilvl="0" w:tplc="C0644ACA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  <w:color w:val="7B4968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5F2D0E54"/>
    <w:multiLevelType w:val="hybridMultilevel"/>
    <w:tmpl w:val="E0DA8722"/>
    <w:lvl w:ilvl="0" w:tplc="84AE7E00">
      <w:start w:val="1"/>
      <w:numFmt w:val="decimal"/>
      <w:lvlText w:val="%1."/>
      <w:lvlJc w:val="left"/>
      <w:pPr>
        <w:ind w:left="1080" w:hanging="360"/>
      </w:pPr>
      <w:rPr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26A09"/>
    <w:multiLevelType w:val="hybridMultilevel"/>
    <w:tmpl w:val="7AAC96CE"/>
    <w:lvl w:ilvl="0" w:tplc="D9949C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7202AB"/>
    <w:multiLevelType w:val="hybridMultilevel"/>
    <w:tmpl w:val="F6FCD334"/>
    <w:lvl w:ilvl="0" w:tplc="336616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7312"/>
    <w:multiLevelType w:val="hybridMultilevel"/>
    <w:tmpl w:val="12F6DE26"/>
    <w:lvl w:ilvl="0" w:tplc="0E9C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9A519D"/>
    <w:multiLevelType w:val="hybridMultilevel"/>
    <w:tmpl w:val="FA820E84"/>
    <w:lvl w:ilvl="0" w:tplc="3782D160">
      <w:start w:val="1"/>
      <w:numFmt w:val="upperRoman"/>
      <w:pStyle w:val="10"/>
      <w:lvlText w:val="%1."/>
      <w:lvlJc w:val="righ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9545FE"/>
    <w:multiLevelType w:val="hybridMultilevel"/>
    <w:tmpl w:val="BD061764"/>
    <w:lvl w:ilvl="0" w:tplc="C748BCF4">
      <w:start w:val="1"/>
      <w:numFmt w:val="decimal"/>
      <w:lvlText w:val="%1."/>
      <w:lvlJc w:val="left"/>
      <w:pPr>
        <w:ind w:left="1080" w:hanging="360"/>
      </w:pPr>
      <w:rPr>
        <w:rFonts w:hint="default"/>
        <w:color w:val="7B4968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04149"/>
    <w:multiLevelType w:val="hybridMultilevel"/>
    <w:tmpl w:val="937A1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2B7DE5"/>
    <w:multiLevelType w:val="hybridMultilevel"/>
    <w:tmpl w:val="B8E49BBC"/>
    <w:lvl w:ilvl="0" w:tplc="204A0F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7B4968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2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19"/>
  </w:num>
  <w:num w:numId="15">
    <w:abstractNumId w:val="12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C3"/>
    <w:rsid w:val="000051A4"/>
    <w:rsid w:val="0001027C"/>
    <w:rsid w:val="000123CA"/>
    <w:rsid w:val="0002575B"/>
    <w:rsid w:val="00060666"/>
    <w:rsid w:val="00076CE4"/>
    <w:rsid w:val="00086FD8"/>
    <w:rsid w:val="000A2C4A"/>
    <w:rsid w:val="000A3004"/>
    <w:rsid w:val="000C58A8"/>
    <w:rsid w:val="000D2A5A"/>
    <w:rsid w:val="000D56D5"/>
    <w:rsid w:val="000D5B3B"/>
    <w:rsid w:val="000D7B98"/>
    <w:rsid w:val="001019AA"/>
    <w:rsid w:val="0011087C"/>
    <w:rsid w:val="00133105"/>
    <w:rsid w:val="0013417B"/>
    <w:rsid w:val="001846DC"/>
    <w:rsid w:val="00184D72"/>
    <w:rsid w:val="00193FFB"/>
    <w:rsid w:val="001A0B08"/>
    <w:rsid w:val="001A49BD"/>
    <w:rsid w:val="001F6125"/>
    <w:rsid w:val="001F65FE"/>
    <w:rsid w:val="00222CBC"/>
    <w:rsid w:val="0024280A"/>
    <w:rsid w:val="002C19FD"/>
    <w:rsid w:val="002C3D53"/>
    <w:rsid w:val="002E0DA8"/>
    <w:rsid w:val="002F51C5"/>
    <w:rsid w:val="0031649C"/>
    <w:rsid w:val="003311B1"/>
    <w:rsid w:val="003377B6"/>
    <w:rsid w:val="003853F5"/>
    <w:rsid w:val="003D0F34"/>
    <w:rsid w:val="003F6AB3"/>
    <w:rsid w:val="00401475"/>
    <w:rsid w:val="004059DB"/>
    <w:rsid w:val="004166AF"/>
    <w:rsid w:val="0041687A"/>
    <w:rsid w:val="0042046A"/>
    <w:rsid w:val="00440BCD"/>
    <w:rsid w:val="00460F65"/>
    <w:rsid w:val="00491016"/>
    <w:rsid w:val="004B4579"/>
    <w:rsid w:val="005072C6"/>
    <w:rsid w:val="00521037"/>
    <w:rsid w:val="0052213E"/>
    <w:rsid w:val="00527DA6"/>
    <w:rsid w:val="00551522"/>
    <w:rsid w:val="0057200C"/>
    <w:rsid w:val="005841E8"/>
    <w:rsid w:val="005C6272"/>
    <w:rsid w:val="005D5ACB"/>
    <w:rsid w:val="005F16C6"/>
    <w:rsid w:val="006334CE"/>
    <w:rsid w:val="006429EC"/>
    <w:rsid w:val="006A2EF3"/>
    <w:rsid w:val="006A34AA"/>
    <w:rsid w:val="006E0A7E"/>
    <w:rsid w:val="00736285"/>
    <w:rsid w:val="00750FE6"/>
    <w:rsid w:val="00766526"/>
    <w:rsid w:val="007C30F9"/>
    <w:rsid w:val="007F6902"/>
    <w:rsid w:val="007F76A9"/>
    <w:rsid w:val="008313F8"/>
    <w:rsid w:val="00833549"/>
    <w:rsid w:val="0084208B"/>
    <w:rsid w:val="00842E5D"/>
    <w:rsid w:val="0084317D"/>
    <w:rsid w:val="008513A0"/>
    <w:rsid w:val="008547EA"/>
    <w:rsid w:val="00874B55"/>
    <w:rsid w:val="00885372"/>
    <w:rsid w:val="008A308D"/>
    <w:rsid w:val="008A388A"/>
    <w:rsid w:val="008F0A43"/>
    <w:rsid w:val="008F2209"/>
    <w:rsid w:val="00942F2A"/>
    <w:rsid w:val="0095779F"/>
    <w:rsid w:val="00991998"/>
    <w:rsid w:val="009B3B04"/>
    <w:rsid w:val="009C0880"/>
    <w:rsid w:val="009D326E"/>
    <w:rsid w:val="00A13DB4"/>
    <w:rsid w:val="00A50D88"/>
    <w:rsid w:val="00A95F1A"/>
    <w:rsid w:val="00AA47E9"/>
    <w:rsid w:val="00AC5454"/>
    <w:rsid w:val="00AF07B7"/>
    <w:rsid w:val="00B1556E"/>
    <w:rsid w:val="00B31FC3"/>
    <w:rsid w:val="00B43A4A"/>
    <w:rsid w:val="00B45D09"/>
    <w:rsid w:val="00B6049F"/>
    <w:rsid w:val="00B749A9"/>
    <w:rsid w:val="00BA6BE6"/>
    <w:rsid w:val="00BB1CDC"/>
    <w:rsid w:val="00BD77DF"/>
    <w:rsid w:val="00C2100B"/>
    <w:rsid w:val="00C2357D"/>
    <w:rsid w:val="00CC2B52"/>
    <w:rsid w:val="00CD2806"/>
    <w:rsid w:val="00CF6CC7"/>
    <w:rsid w:val="00D37C79"/>
    <w:rsid w:val="00D45B4D"/>
    <w:rsid w:val="00D70E5C"/>
    <w:rsid w:val="00D77109"/>
    <w:rsid w:val="00DA591D"/>
    <w:rsid w:val="00DD5011"/>
    <w:rsid w:val="00DE2960"/>
    <w:rsid w:val="00DE2D21"/>
    <w:rsid w:val="00DF7AA0"/>
    <w:rsid w:val="00E03DC3"/>
    <w:rsid w:val="00E3766B"/>
    <w:rsid w:val="00E518B5"/>
    <w:rsid w:val="00E54BF3"/>
    <w:rsid w:val="00E846D8"/>
    <w:rsid w:val="00E86917"/>
    <w:rsid w:val="00E9421A"/>
    <w:rsid w:val="00E96065"/>
    <w:rsid w:val="00EB3E06"/>
    <w:rsid w:val="00F0496E"/>
    <w:rsid w:val="00F06448"/>
    <w:rsid w:val="00F10A0D"/>
    <w:rsid w:val="00F17C33"/>
    <w:rsid w:val="00F21382"/>
    <w:rsid w:val="00F30A98"/>
    <w:rsid w:val="00F46ED0"/>
    <w:rsid w:val="00F7771C"/>
    <w:rsid w:val="00F91F8B"/>
    <w:rsid w:val="00FA4008"/>
    <w:rsid w:val="00FA42E0"/>
    <w:rsid w:val="00FD1226"/>
    <w:rsid w:val="00FD5081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0F07A"/>
  <w15:chartTrackingRefBased/>
  <w15:docId w15:val="{BFE157B6-2EAF-4B71-992E-13F0C56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ru-RU" w:eastAsia="ru-RU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a3">
    <w:name w:val="Эмблема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sz w:val="32"/>
      <w:szCs w:val="32"/>
    </w:rPr>
  </w:style>
  <w:style w:type="paragraph" w:customStyle="1" w:styleId="13">
    <w:name w:val="Без интервала1"/>
    <w:uiPriority w:val="1"/>
    <w:qFormat/>
    <w:pPr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нтактные данные"/>
    <w:basedOn w:val="13"/>
    <w:qFormat/>
    <w:rPr>
      <w:color w:val="FFFFFF" w:themeColor="background1"/>
      <w:sz w:val="22"/>
      <w:szCs w:val="22"/>
    </w:rPr>
  </w:style>
  <w:style w:type="paragraph" w:customStyle="1" w:styleId="ab">
    <w:name w:val="Табличное пространство"/>
    <w:basedOn w:val="13"/>
    <w:uiPriority w:val="99"/>
    <w:pPr>
      <w:spacing w:line="14" w:lineRule="exact"/>
    </w:pPr>
  </w:style>
  <w:style w:type="paragraph" w:customStyle="1" w:styleId="ac">
    <w:name w:val="верхний колонтитул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(знак)"/>
    <w:basedOn w:val="a0"/>
    <w:link w:val="ac"/>
    <w:uiPriority w:val="99"/>
  </w:style>
  <w:style w:type="paragraph" w:customStyle="1" w:styleId="ae">
    <w:name w:val="нижний колонтитул"/>
    <w:basedOn w:val="a"/>
    <w:link w:val="af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af">
    <w:name w:val="Нижний колонтитул (знак)"/>
    <w:basedOn w:val="a0"/>
    <w:link w:val="ae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12">
    <w:name w:val="Заголовок 1 (знак)"/>
    <w:basedOn w:val="a0"/>
    <w:link w:val="1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20">
    <w:name w:val="Заголовок 2 (знак)"/>
    <w:basedOn w:val="a0"/>
    <w:link w:val="2"/>
    <w:uiPriority w:val="9"/>
    <w:rPr>
      <w:b/>
      <w:bCs/>
      <w:sz w:val="26"/>
      <w:szCs w:val="26"/>
    </w:rPr>
  </w:style>
  <w:style w:type="paragraph" w:styleId="af0">
    <w:name w:val="TOC Heading"/>
    <w:basedOn w:val="11"/>
    <w:next w:val="a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1">
    <w:name w:val="оглавление 1"/>
    <w:basedOn w:val="a"/>
    <w:next w:val="a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21">
    <w:name w:val="оглавление 2"/>
    <w:basedOn w:val="a"/>
    <w:next w:val="a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af1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0">
    <w:name w:val="Заголовок 3 (знак)"/>
    <w:basedOn w:val="a0"/>
    <w:link w:val="3"/>
    <w:uiPriority w:val="9"/>
    <w:rPr>
      <w:b/>
      <w:bCs/>
      <w:i/>
      <w:iCs/>
      <w:sz w:val="24"/>
      <w:szCs w:val="24"/>
    </w:rPr>
  </w:style>
  <w:style w:type="paragraph" w:customStyle="1" w:styleId="af2">
    <w:name w:val="Альтернативная эмблема"/>
    <w:basedOn w:val="a"/>
    <w:uiPriority w:val="99"/>
    <w:unhideWhenUsed/>
    <w:pPr>
      <w:spacing w:before="720" w:line="240" w:lineRule="auto"/>
      <w:ind w:left="720"/>
    </w:pPr>
  </w:style>
  <w:style w:type="paragraph" w:customStyle="1" w:styleId="af3">
    <w:name w:val="Альтернативный нижний колонтитул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4">
    <w:name w:val="Таблица советов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5">
    <w:name w:val="Текст совета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6">
    <w:name w:val="Значок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7">
    <w:name w:val="Финансовая таблица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31">
    <w:name w:val="оглавление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customStyle="1" w:styleId="41">
    <w:name w:val="оглавление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10">
    <w:name w:val="toc 1"/>
    <w:basedOn w:val="a"/>
    <w:next w:val="a"/>
    <w:autoRedefine/>
    <w:uiPriority w:val="39"/>
    <w:unhideWhenUsed/>
    <w:rsid w:val="00FA42E0"/>
    <w:pPr>
      <w:numPr>
        <w:numId w:val="4"/>
      </w:numPr>
      <w:tabs>
        <w:tab w:val="right" w:leader="dot" w:pos="7082"/>
        <w:tab w:val="right" w:leader="dot" w:pos="9350"/>
      </w:tabs>
      <w:spacing w:after="100" w:line="240" w:lineRule="auto"/>
      <w:ind w:left="584" w:right="907" w:hanging="357"/>
    </w:pPr>
    <w:rPr>
      <w:b/>
      <w:sz w:val="26"/>
    </w:rPr>
  </w:style>
  <w:style w:type="paragraph" w:styleId="22">
    <w:name w:val="toc 2"/>
    <w:basedOn w:val="a"/>
    <w:next w:val="a"/>
    <w:autoRedefine/>
    <w:uiPriority w:val="39"/>
    <w:unhideWhenUsed/>
    <w:rsid w:val="00E3766B"/>
    <w:pPr>
      <w:tabs>
        <w:tab w:val="right" w:pos="9350"/>
      </w:tabs>
      <w:spacing w:after="100"/>
      <w:ind w:left="198" w:right="1021" w:firstLine="737"/>
      <w:contextualSpacing/>
    </w:pPr>
    <w:rPr>
      <w:sz w:val="22"/>
    </w:rPr>
  </w:style>
  <w:style w:type="paragraph" w:styleId="32">
    <w:name w:val="toc 3"/>
    <w:basedOn w:val="a"/>
    <w:next w:val="a"/>
    <w:autoRedefine/>
    <w:uiPriority w:val="39"/>
    <w:unhideWhenUsed/>
    <w:rsid w:val="004059DB"/>
    <w:pPr>
      <w:spacing w:after="100"/>
      <w:ind w:left="400"/>
    </w:pPr>
  </w:style>
  <w:style w:type="paragraph" w:styleId="af8">
    <w:name w:val="header"/>
    <w:basedOn w:val="a"/>
    <w:link w:val="af9"/>
    <w:uiPriority w:val="99"/>
    <w:unhideWhenUsed/>
    <w:rsid w:val="00FA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42E0"/>
  </w:style>
  <w:style w:type="paragraph" w:styleId="afa">
    <w:name w:val="footer"/>
    <w:basedOn w:val="a"/>
    <w:link w:val="afb"/>
    <w:unhideWhenUsed/>
    <w:qFormat/>
    <w:rsid w:val="00874B5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afb">
    <w:name w:val="Нижний колонтитул Знак"/>
    <w:basedOn w:val="a0"/>
    <w:link w:val="afa"/>
    <w:rsid w:val="00874B55"/>
    <w:rPr>
      <w:rFonts w:asciiTheme="majorHAnsi" w:hAnsiTheme="majorHAnsi"/>
      <w:caps/>
      <w:color w:val="F24F4F" w:themeColor="accent1"/>
      <w:sz w:val="16"/>
    </w:rPr>
  </w:style>
  <w:style w:type="paragraph" w:customStyle="1" w:styleId="14">
    <w:name w:val="Название1"/>
    <w:basedOn w:val="a"/>
    <w:next w:val="a"/>
    <w:link w:val="afc"/>
    <w:uiPriority w:val="10"/>
    <w:qFormat/>
    <w:rsid w:val="0084317D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afc">
    <w:name w:val="Название (знак)"/>
    <w:basedOn w:val="a0"/>
    <w:link w:val="14"/>
    <w:uiPriority w:val="10"/>
    <w:rsid w:val="0084317D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paragraph" w:customStyle="1" w:styleId="15">
    <w:name w:val="Подзаголовок1"/>
    <w:basedOn w:val="a"/>
    <w:next w:val="a"/>
    <w:link w:val="afd"/>
    <w:uiPriority w:val="11"/>
    <w:qFormat/>
    <w:rsid w:val="0084317D"/>
    <w:pPr>
      <w:numPr>
        <w:ilvl w:val="1"/>
      </w:numPr>
      <w:spacing w:after="0" w:line="240" w:lineRule="auto"/>
    </w:pPr>
    <w:rPr>
      <w:sz w:val="32"/>
      <w:szCs w:val="32"/>
      <w:lang w:eastAsia="en-US"/>
    </w:rPr>
  </w:style>
  <w:style w:type="character" w:customStyle="1" w:styleId="afd">
    <w:name w:val="Подзаголовок (знак)"/>
    <w:basedOn w:val="a0"/>
    <w:link w:val="15"/>
    <w:uiPriority w:val="11"/>
    <w:rsid w:val="0084317D"/>
    <w:rPr>
      <w:sz w:val="32"/>
      <w:szCs w:val="32"/>
      <w:lang w:eastAsia="en-US"/>
    </w:rPr>
  </w:style>
  <w:style w:type="paragraph" w:customStyle="1" w:styleId="afe">
    <w:name w:val="Варианты эмблем"/>
    <w:basedOn w:val="a"/>
    <w:uiPriority w:val="99"/>
    <w:unhideWhenUsed/>
    <w:rsid w:val="0084317D"/>
    <w:pPr>
      <w:spacing w:before="720" w:line="240" w:lineRule="auto"/>
      <w:ind w:left="720"/>
    </w:pPr>
    <w:rPr>
      <w:rFonts w:eastAsiaTheme="minorHAnsi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B3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31F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F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f1">
    <w:name w:val="List Paragraph"/>
    <w:basedOn w:val="a"/>
    <w:uiPriority w:val="34"/>
    <w:unhideWhenUsed/>
    <w:qFormat/>
    <w:rsid w:val="006E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3;&#1086;&#1083;&#1086;\AppData\Roaming\Microsoft\Templates\&#1041;&#1080;&#1079;&#1085;&#1077;&#1089;-&#1087;&#1083;&#1072;&#1085;%20(&#1082;&#1088;&#1072;&#1089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B77BA32B2241CCB4F4CB26AD48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83B1C-F075-4DF4-B43E-8C57D4F7C2A3}"/>
      </w:docPartPr>
      <w:docPartBody>
        <w:p w:rsidR="00BE43F0" w:rsidRDefault="00BE43F0">
          <w:pPr>
            <w:pStyle w:val="99B77BA32B2241CCB4F4CB26AD48CE6C"/>
          </w:pPr>
          <w:r>
            <w:rPr>
              <w:rStyle w:val="a3"/>
            </w:rPr>
            <w:t>Щелкните здесь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F0"/>
    <w:rsid w:val="00567EE4"/>
    <w:rsid w:val="009A61D1"/>
    <w:rsid w:val="00BE43F0"/>
    <w:rsid w:val="00C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3F0"/>
    <w:rPr>
      <w:color w:val="808080"/>
    </w:rPr>
  </w:style>
  <w:style w:type="paragraph" w:customStyle="1" w:styleId="99B77BA32B2241CCB4F4CB26AD48CE6C">
    <w:name w:val="99B77BA32B2241CCB4F4CB26AD48CE6C"/>
  </w:style>
  <w:style w:type="paragraph" w:customStyle="1" w:styleId="93519C7E8B8748F2B9CB72C189DFA9B1">
    <w:name w:val="93519C7E8B8748F2B9CB72C189DFA9B1"/>
  </w:style>
  <w:style w:type="paragraph" w:customStyle="1" w:styleId="5AF023E9982E4034AEC8A9507852762C">
    <w:name w:val="5AF023E9982E4034AEC8A9507852762C"/>
  </w:style>
  <w:style w:type="paragraph" w:customStyle="1" w:styleId="BBD8AB31FBBA4A0E9A5B58D1747FE609">
    <w:name w:val="BBD8AB31FBBA4A0E9A5B58D1747FE609"/>
  </w:style>
  <w:style w:type="paragraph" w:customStyle="1" w:styleId="5DCAA99E077949C3BD2BD780523C38C6">
    <w:name w:val="5DCAA99E077949C3BD2BD780523C38C6"/>
  </w:style>
  <w:style w:type="paragraph" w:customStyle="1" w:styleId="4B95E5FC37DA43B4824DA1A87A3ECE97">
    <w:name w:val="4B95E5FC37DA43B4824DA1A87A3ECE97"/>
    <w:rsid w:val="00BE43F0"/>
  </w:style>
  <w:style w:type="paragraph" w:customStyle="1" w:styleId="9DF2AEEF75A94D3EBFE2102C9FAB9DF3">
    <w:name w:val="9DF2AEEF75A94D3EBFE2102C9FAB9DF3"/>
    <w:rsid w:val="00BE4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12D92-D622-4BD1-B6A4-DADCAC4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Бизнес-план (красное оформление)</Template>
  <TotalTime>3663</TotalTime>
  <Pages>18</Pages>
  <Words>4334</Words>
  <Characters>24710</Characters>
  <Application>Microsoft Office Word</Application>
  <DocSecurity>0</DocSecurity>
  <Lines>205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>ПРОГРАММА</vt:lpstr>
      <vt:lpstr/>
      <vt:lpstr>Пояснительная записка</vt:lpstr>
      <vt:lpstr>    Основные положения</vt:lpstr>
      <vt:lpstr>    Цели</vt:lpstr>
      <vt:lpstr>    Заявление о миссии</vt:lpstr>
      <vt:lpstr>    Факторы успеха</vt:lpstr>
      <vt:lpstr>Описание бизнеса</vt:lpstr>
      <vt:lpstr>    Форма собственности/юридическое лицо</vt:lpstr>
      <vt:lpstr>    Расположение</vt:lpstr>
      <vt:lpstr>    Внутреннее пространство</vt:lpstr>
      <vt:lpstr>    Время работы</vt:lpstr>
      <vt:lpstr>    Товары и услуги</vt:lpstr>
      <vt:lpstr>    Поставщики</vt:lpstr>
      <vt:lpstr>    Обслуживание</vt:lpstr>
      <vt:lpstr>    Производство</vt:lpstr>
      <vt:lpstr>    Управление</vt:lpstr>
      <vt:lpstr>    Управление финансами</vt:lpstr>
      <vt:lpstr>    Создание/приобретение компании</vt:lpstr>
      <vt:lpstr>Маркетинг</vt:lpstr>
      <vt:lpstr>    Анализ рынка</vt:lpstr>
      <vt:lpstr>    Сегментация рынка</vt:lpstr>
      <vt:lpstr>    Конкуренция</vt:lpstr>
      <vt:lpstr>    Ценообразование</vt:lpstr>
      <vt:lpstr>        Реклама и продвижение</vt:lpstr>
      <vt:lpstr>        Стратегия и реализация</vt:lpstr>
      <vt:lpstr>Приложение</vt:lpstr>
      <vt:lpstr>    Первоначальные расходы</vt:lpstr>
      <vt:lpstr>    Определение начального капитала</vt:lpstr>
      <vt:lpstr>    Денежный поток</vt:lpstr>
      <vt:lpstr>    Прогнозируемая прибыль</vt:lpstr>
      <vt:lpstr>    Отчет о прибылях и убытках</vt:lpstr>
      <vt:lpstr>        Прибыль и убытки (сравнение бюджета и фактического исполнения): (&lt;[Месяц и год начала]&gt;—&lt;[Месяц и год окончания</vt:lpstr>
      <vt:lpstr>    Балансовый отчет</vt:lpstr>
      <vt:lpstr>    Прогноз продаж</vt:lpstr>
      <vt:lpstr>    Вехи</vt:lpstr>
      <vt:lpstr>    Анализ безубыточности</vt:lpstr>
      <vt:lpstr>    Прочие документы</vt:lpstr>
    </vt:vector>
  </TitlesOfParts>
  <Company/>
  <LinksUpToDate>false</LinksUpToDate>
  <CharactersWithSpaces>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Разработчик: Полежаев К.А. Кандидат на должность главы администрации (мэра) г. Белгорода</dc:subject>
  <dc:creator>ололо</dc:creator>
  <cp:keywords/>
  <dc:description/>
  <cp:lastModifiedBy>Татьяна Сизова</cp:lastModifiedBy>
  <cp:revision>4</cp:revision>
  <dcterms:created xsi:type="dcterms:W3CDTF">2019-02-23T13:08:00Z</dcterms:created>
  <dcterms:modified xsi:type="dcterms:W3CDTF">2019-02-27T00:23:00Z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