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684" w:tblpY="137"/>
        <w:tblW w:w="0" w:type="auto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44"/>
        <w:gridCol w:w="8581"/>
      </w:tblGrid>
      <w:tr w:rsidR="001D69B8" w:rsidRPr="00D97B25" w:rsidTr="001D69B8">
        <w:trPr>
          <w:cantSplit/>
          <w:trHeight w:val="551"/>
        </w:trPr>
        <w:tc>
          <w:tcPr>
            <w:tcW w:w="9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9B8" w:rsidRPr="00A77ED0" w:rsidRDefault="001D69B8" w:rsidP="001D69B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9B8" w:rsidRPr="00A77ED0" w:rsidRDefault="001D69B8" w:rsidP="003B7787">
            <w:pPr>
              <w:pStyle w:val="10"/>
              <w:suppressAutoHyphens/>
              <w:ind w:firstLine="2099"/>
              <w:rPr>
                <w:rFonts w:cs="Times New Roman"/>
                <w:sz w:val="28"/>
                <w:szCs w:val="28"/>
              </w:rPr>
            </w:pPr>
            <w:r w:rsidRPr="00A77ED0">
              <w:rPr>
                <w:rFonts w:cs="Times New Roman"/>
                <w:b/>
                <w:bCs/>
                <w:sz w:val="28"/>
                <w:szCs w:val="28"/>
              </w:rPr>
              <w:t>Кому:</w:t>
            </w:r>
          </w:p>
          <w:p w:rsidR="003B7787" w:rsidRDefault="008508C4" w:rsidP="003B7787">
            <w:pPr>
              <w:ind w:left="2099"/>
              <w:outlineLvl w:val="0"/>
              <w:rPr>
                <w:sz w:val="28"/>
                <w:szCs w:val="28"/>
                <w:lang w:val="ru-RU"/>
              </w:rPr>
            </w:pPr>
            <w:r w:rsidRPr="00A77ED0">
              <w:rPr>
                <w:sz w:val="28"/>
                <w:szCs w:val="28"/>
                <w:lang w:val="ru-RU"/>
              </w:rPr>
              <w:t xml:space="preserve">ВРИО </w:t>
            </w:r>
            <w:r w:rsidR="001D69B8" w:rsidRPr="00A77ED0">
              <w:rPr>
                <w:sz w:val="28"/>
                <w:szCs w:val="28"/>
                <w:lang w:val="ru-RU"/>
              </w:rPr>
              <w:t>Губернатор</w:t>
            </w:r>
            <w:r w:rsidRPr="00A77ED0">
              <w:rPr>
                <w:sz w:val="28"/>
                <w:szCs w:val="28"/>
                <w:lang w:val="ru-RU"/>
              </w:rPr>
              <w:t>а</w:t>
            </w:r>
            <w:r w:rsidR="00D97B25">
              <w:rPr>
                <w:sz w:val="28"/>
                <w:szCs w:val="28"/>
                <w:lang w:val="ru-RU"/>
              </w:rPr>
              <w:t xml:space="preserve"> </w:t>
            </w:r>
            <w:r w:rsidRPr="00A77ED0">
              <w:rPr>
                <w:sz w:val="28"/>
                <w:szCs w:val="28"/>
                <w:lang w:val="ru-RU"/>
              </w:rPr>
              <w:t>Белгородской области</w:t>
            </w:r>
          </w:p>
          <w:p w:rsidR="001D69B8" w:rsidRPr="00A77ED0" w:rsidRDefault="008508C4" w:rsidP="003B7787">
            <w:pPr>
              <w:ind w:left="2099"/>
              <w:outlineLvl w:val="0"/>
              <w:rPr>
                <w:sz w:val="28"/>
                <w:szCs w:val="28"/>
                <w:lang w:val="ru-RU"/>
              </w:rPr>
            </w:pPr>
            <w:r w:rsidRPr="00A77ED0">
              <w:rPr>
                <w:sz w:val="28"/>
                <w:szCs w:val="28"/>
                <w:lang w:val="ru-RU"/>
              </w:rPr>
              <w:t>Гладкову В</w:t>
            </w:r>
            <w:r w:rsidR="001D69B8" w:rsidRPr="00A77ED0">
              <w:rPr>
                <w:sz w:val="28"/>
                <w:szCs w:val="28"/>
                <w:lang w:val="ru-RU"/>
              </w:rPr>
              <w:t>.</w:t>
            </w:r>
            <w:r w:rsidRPr="00A77ED0">
              <w:rPr>
                <w:sz w:val="28"/>
                <w:szCs w:val="28"/>
                <w:lang w:val="ru-RU"/>
              </w:rPr>
              <w:t xml:space="preserve"> В</w:t>
            </w:r>
            <w:r w:rsidR="001D69B8" w:rsidRPr="00A77ED0">
              <w:rPr>
                <w:sz w:val="28"/>
                <w:szCs w:val="28"/>
                <w:lang w:val="ru-RU"/>
              </w:rPr>
              <w:t>.</w:t>
            </w:r>
          </w:p>
          <w:p w:rsidR="001D69B8" w:rsidRPr="00A77ED0" w:rsidRDefault="001D69B8" w:rsidP="003B7787">
            <w:pPr>
              <w:ind w:left="2099"/>
              <w:rPr>
                <w:sz w:val="28"/>
                <w:szCs w:val="28"/>
                <w:lang w:val="ru-RU"/>
              </w:rPr>
            </w:pPr>
          </w:p>
          <w:p w:rsidR="001D69B8" w:rsidRPr="00A77ED0" w:rsidRDefault="001D69B8" w:rsidP="003B7787">
            <w:pPr>
              <w:spacing w:before="80" w:after="80"/>
              <w:ind w:left="2099"/>
              <w:rPr>
                <w:sz w:val="28"/>
                <w:szCs w:val="28"/>
                <w:lang w:val="ru-RU"/>
              </w:rPr>
            </w:pPr>
            <w:r w:rsidRPr="00A77ED0">
              <w:rPr>
                <w:iCs/>
                <w:sz w:val="28"/>
                <w:szCs w:val="28"/>
                <w:lang w:val="ru-RU"/>
              </w:rPr>
              <w:t>Кас.: внесения изменений</w:t>
            </w:r>
            <w:r w:rsidR="00D97B25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8508C4" w:rsidRPr="00A77ED0">
              <w:rPr>
                <w:sz w:val="28"/>
                <w:szCs w:val="28"/>
                <w:lang w:val="ru-RU"/>
              </w:rPr>
              <w:t xml:space="preserve">в постановление Губернатора Белгородской области от 8 мая 2020 г. </w:t>
            </w:r>
            <w:r w:rsidR="008508C4" w:rsidRPr="00A77ED0">
              <w:rPr>
                <w:sz w:val="28"/>
                <w:szCs w:val="28"/>
              </w:rPr>
              <w:t>N</w:t>
            </w:r>
            <w:r w:rsidR="008508C4" w:rsidRPr="00A77ED0">
              <w:rPr>
                <w:sz w:val="28"/>
                <w:szCs w:val="28"/>
                <w:lang w:val="ru-RU"/>
              </w:rPr>
              <w:t xml:space="preserve"> 58 "О мерах по предупреждению распространения новой коронавирусной инфекции (</w:t>
            </w:r>
            <w:r w:rsidR="008508C4" w:rsidRPr="00A77ED0">
              <w:rPr>
                <w:sz w:val="28"/>
                <w:szCs w:val="28"/>
              </w:rPr>
              <w:t>COVID</w:t>
            </w:r>
            <w:r w:rsidR="008508C4" w:rsidRPr="00A77ED0">
              <w:rPr>
                <w:sz w:val="28"/>
                <w:szCs w:val="28"/>
                <w:lang w:val="ru-RU"/>
              </w:rPr>
              <w:t>-19) на территории Белгородской области" (с изменениями и дополнениями)</w:t>
            </w:r>
            <w:r w:rsidR="00AF7101" w:rsidRPr="00A77ED0">
              <w:rPr>
                <w:sz w:val="28"/>
                <w:szCs w:val="28"/>
                <w:lang w:val="ru-RU"/>
              </w:rPr>
              <w:t>.</w:t>
            </w:r>
          </w:p>
          <w:p w:rsidR="00C47E31" w:rsidRPr="00A77ED0" w:rsidRDefault="00AF7101" w:rsidP="003B7787">
            <w:pPr>
              <w:spacing w:before="80" w:after="80"/>
              <w:ind w:left="2099"/>
              <w:rPr>
                <w:iCs/>
                <w:sz w:val="28"/>
                <w:szCs w:val="28"/>
                <w:lang w:val="ru-RU"/>
              </w:rPr>
            </w:pPr>
            <w:r w:rsidRPr="00A77ED0">
              <w:rPr>
                <w:sz w:val="28"/>
                <w:szCs w:val="28"/>
                <w:lang w:val="ru-RU"/>
              </w:rPr>
              <w:t>В</w:t>
            </w:r>
            <w:r w:rsidR="00C47E31" w:rsidRPr="00A77ED0">
              <w:rPr>
                <w:sz w:val="28"/>
                <w:szCs w:val="28"/>
                <w:lang w:val="ru-RU"/>
              </w:rPr>
              <w:t xml:space="preserve">несения изменений </w:t>
            </w:r>
            <w:r w:rsidRPr="00A77ED0">
              <w:rPr>
                <w:sz w:val="28"/>
                <w:szCs w:val="28"/>
                <w:lang w:val="ru-RU"/>
              </w:rPr>
              <w:t>в решение координационного совета по итогам рабочего совещания по противодействию распространению заболеваний, вызванных новой коронавирусной инфекцией, на территории Белгородской области от 27 октября 2020 г.</w:t>
            </w:r>
          </w:p>
        </w:tc>
      </w:tr>
      <w:tr w:rsidR="001D69B8" w:rsidRPr="00A77ED0" w:rsidTr="001D69B8">
        <w:trPr>
          <w:cantSplit/>
          <w:trHeight w:val="551"/>
        </w:trPr>
        <w:tc>
          <w:tcPr>
            <w:tcW w:w="9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9B8" w:rsidRPr="00A77ED0" w:rsidRDefault="001D69B8" w:rsidP="001D69B8">
            <w:pPr>
              <w:rPr>
                <w:rFonts w:eastAsia="Cambria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9B8" w:rsidRPr="00A77ED0" w:rsidRDefault="001D69B8" w:rsidP="003B7787">
            <w:pPr>
              <w:pStyle w:val="10"/>
              <w:widowControl w:val="0"/>
              <w:suppressAutoHyphens/>
              <w:ind w:firstLine="2099"/>
              <w:rPr>
                <w:rFonts w:eastAsia="Arial" w:cs="Times New Roman"/>
                <w:sz w:val="28"/>
                <w:szCs w:val="28"/>
              </w:rPr>
            </w:pPr>
            <w:r w:rsidRPr="00A77ED0">
              <w:rPr>
                <w:rFonts w:cs="Times New Roman"/>
                <w:b/>
                <w:bCs/>
                <w:sz w:val="28"/>
                <w:szCs w:val="28"/>
              </w:rPr>
              <w:t>От:</w:t>
            </w:r>
          </w:p>
          <w:p w:rsidR="001D69B8" w:rsidRPr="00A77ED0" w:rsidRDefault="00AF7101" w:rsidP="003B7787">
            <w:pPr>
              <w:pStyle w:val="10"/>
              <w:widowControl w:val="0"/>
              <w:suppressAutoHyphens/>
              <w:ind w:left="2099"/>
              <w:rPr>
                <w:rFonts w:cs="Times New Roman"/>
                <w:sz w:val="28"/>
                <w:szCs w:val="28"/>
              </w:rPr>
            </w:pPr>
            <w:r w:rsidRPr="00A77ED0">
              <w:rPr>
                <w:rFonts w:cs="Times New Roman"/>
                <w:sz w:val="28"/>
                <w:szCs w:val="28"/>
              </w:rPr>
              <w:t>Организаторов культурно массовых мероприятий</w:t>
            </w:r>
            <w:r w:rsidR="00A77ED0" w:rsidRPr="00A77ED0">
              <w:rPr>
                <w:rFonts w:cs="Times New Roman"/>
                <w:sz w:val="28"/>
                <w:szCs w:val="28"/>
              </w:rPr>
              <w:t xml:space="preserve"> и </w:t>
            </w:r>
          </w:p>
          <w:p w:rsidR="00AF7101" w:rsidRPr="00A77ED0" w:rsidRDefault="00A77ED0" w:rsidP="003B7787">
            <w:pPr>
              <w:pStyle w:val="10"/>
              <w:widowControl w:val="0"/>
              <w:suppressAutoHyphens/>
              <w:ind w:left="2099"/>
              <w:rPr>
                <w:rFonts w:cs="Times New Roman"/>
                <w:sz w:val="28"/>
                <w:szCs w:val="28"/>
              </w:rPr>
            </w:pPr>
            <w:r w:rsidRPr="00A77ED0">
              <w:rPr>
                <w:rFonts w:cs="Times New Roman"/>
                <w:sz w:val="28"/>
                <w:szCs w:val="28"/>
              </w:rPr>
              <w:t>б</w:t>
            </w:r>
            <w:r w:rsidR="00AF7101" w:rsidRPr="00A77ED0">
              <w:rPr>
                <w:rFonts w:cs="Times New Roman"/>
                <w:sz w:val="28"/>
                <w:szCs w:val="28"/>
              </w:rPr>
              <w:t xml:space="preserve">илетных операторов Белгородской области. </w:t>
            </w:r>
          </w:p>
          <w:p w:rsidR="00AF7101" w:rsidRPr="00A77ED0" w:rsidRDefault="00AF7101" w:rsidP="00AF7101">
            <w:pPr>
              <w:pStyle w:val="10"/>
              <w:widowControl w:val="0"/>
              <w:suppressAutoHyphens/>
              <w:ind w:firstLine="5719"/>
              <w:rPr>
                <w:rFonts w:cs="Times New Roman"/>
                <w:sz w:val="28"/>
                <w:szCs w:val="28"/>
              </w:rPr>
            </w:pPr>
          </w:p>
        </w:tc>
      </w:tr>
    </w:tbl>
    <w:p w:rsidR="00E24970" w:rsidRPr="00A77ED0" w:rsidRDefault="00E24970" w:rsidP="00A77ED0">
      <w:pPr>
        <w:pStyle w:val="1"/>
        <w:shd w:val="clear" w:color="auto" w:fill="FFFFFF"/>
        <w:spacing w:before="0" w:after="225"/>
        <w:jc w:val="center"/>
        <w:rPr>
          <w:rFonts w:eastAsia="Arial" w:cs="Times New Roman"/>
          <w:sz w:val="28"/>
          <w:szCs w:val="28"/>
        </w:rPr>
      </w:pPr>
      <w:r w:rsidRPr="00A77ED0">
        <w:rPr>
          <w:rFonts w:cs="Times New Roman"/>
          <w:iCs/>
          <w:sz w:val="28"/>
          <w:szCs w:val="28"/>
        </w:rPr>
        <w:t xml:space="preserve">Уважаемый </w:t>
      </w:r>
      <w:r w:rsidR="001025F2" w:rsidRPr="00A77ED0">
        <w:rPr>
          <w:rFonts w:cs="Times New Roman"/>
          <w:iCs/>
          <w:sz w:val="28"/>
          <w:szCs w:val="28"/>
        </w:rPr>
        <w:t>Вячеслав Владимирович</w:t>
      </w:r>
      <w:r w:rsidRPr="00A77ED0">
        <w:rPr>
          <w:rFonts w:cs="Times New Roman"/>
          <w:iCs/>
          <w:sz w:val="28"/>
          <w:szCs w:val="28"/>
        </w:rPr>
        <w:t>!</w:t>
      </w:r>
    </w:p>
    <w:p w:rsidR="001F47E3" w:rsidRPr="00A77ED0" w:rsidRDefault="009C75BC" w:rsidP="001D69B8">
      <w:pPr>
        <w:pStyle w:val="10"/>
        <w:keepLines/>
        <w:suppressAutoHyphens/>
        <w:spacing w:after="120"/>
        <w:ind w:firstLine="708"/>
        <w:jc w:val="both"/>
        <w:rPr>
          <w:rFonts w:cs="Times New Roman"/>
          <w:sz w:val="28"/>
          <w:szCs w:val="28"/>
        </w:rPr>
      </w:pPr>
      <w:r w:rsidRPr="00A77ED0">
        <w:rPr>
          <w:rFonts w:cs="Times New Roman"/>
          <w:sz w:val="28"/>
          <w:szCs w:val="28"/>
        </w:rPr>
        <w:t>Со всем уважением</w:t>
      </w:r>
      <w:r w:rsidR="00A77ED0" w:rsidRPr="00A77ED0">
        <w:rPr>
          <w:rFonts w:cs="Times New Roman"/>
          <w:sz w:val="28"/>
          <w:szCs w:val="28"/>
        </w:rPr>
        <w:t>,</w:t>
      </w:r>
      <w:r w:rsidRPr="00A77ED0">
        <w:rPr>
          <w:rFonts w:cs="Times New Roman"/>
          <w:sz w:val="28"/>
          <w:szCs w:val="28"/>
        </w:rPr>
        <w:t xml:space="preserve"> к Вам обраща</w:t>
      </w:r>
      <w:r w:rsidR="00DA2D68" w:rsidRPr="00A77ED0">
        <w:rPr>
          <w:rFonts w:cs="Times New Roman"/>
          <w:sz w:val="28"/>
          <w:szCs w:val="28"/>
        </w:rPr>
        <w:t>ю</w:t>
      </w:r>
      <w:r w:rsidRPr="00A77ED0">
        <w:rPr>
          <w:rFonts w:cs="Times New Roman"/>
          <w:sz w:val="28"/>
          <w:szCs w:val="28"/>
        </w:rPr>
        <w:t xml:space="preserve">тся </w:t>
      </w:r>
      <w:r w:rsidR="00DA2D68" w:rsidRPr="00A77ED0">
        <w:rPr>
          <w:rFonts w:cs="Times New Roman"/>
          <w:sz w:val="28"/>
          <w:szCs w:val="28"/>
        </w:rPr>
        <w:t xml:space="preserve">представители </w:t>
      </w:r>
      <w:r w:rsidR="00DA2D68" w:rsidRPr="00A77ED0">
        <w:rPr>
          <w:rFonts w:eastAsia="Arial" w:cs="Times New Roman"/>
          <w:sz w:val="28"/>
          <w:szCs w:val="28"/>
        </w:rPr>
        <w:t xml:space="preserve">крупнейших концертно-театральных организаций </w:t>
      </w:r>
      <w:r w:rsidR="001025F2" w:rsidRPr="00A77ED0">
        <w:rPr>
          <w:rFonts w:eastAsia="Arial" w:cs="Times New Roman"/>
          <w:sz w:val="28"/>
          <w:szCs w:val="28"/>
        </w:rPr>
        <w:t>Белгородской области</w:t>
      </w:r>
      <w:r w:rsidRPr="00A77ED0">
        <w:rPr>
          <w:rFonts w:cs="Times New Roman"/>
          <w:sz w:val="28"/>
          <w:szCs w:val="28"/>
        </w:rPr>
        <w:t xml:space="preserve"> и билетных </w:t>
      </w:r>
      <w:r w:rsidR="00313430" w:rsidRPr="00A77ED0">
        <w:rPr>
          <w:rFonts w:cs="Times New Roman"/>
          <w:sz w:val="28"/>
          <w:szCs w:val="28"/>
        </w:rPr>
        <w:t>операторов.</w:t>
      </w:r>
    </w:p>
    <w:p w:rsidR="00B753A5" w:rsidRPr="00A77ED0" w:rsidRDefault="00B753A5" w:rsidP="009F2313">
      <w:pPr>
        <w:ind w:firstLine="720"/>
        <w:jc w:val="both"/>
        <w:rPr>
          <w:sz w:val="28"/>
          <w:szCs w:val="28"/>
          <w:lang w:val="ru-RU"/>
        </w:rPr>
      </w:pPr>
      <w:r w:rsidRPr="00F27463">
        <w:rPr>
          <w:b/>
          <w:bCs/>
          <w:sz w:val="28"/>
          <w:szCs w:val="28"/>
          <w:lang w:val="ru-RU"/>
        </w:rPr>
        <w:t>Индустрия культурно-массовых мероприятий признана Президентом Российской Федерации наиболее пострадавшей</w:t>
      </w:r>
      <w:r w:rsidR="00D97B25">
        <w:rPr>
          <w:b/>
          <w:bCs/>
          <w:sz w:val="28"/>
          <w:szCs w:val="28"/>
          <w:lang w:val="ru-RU"/>
        </w:rPr>
        <w:t xml:space="preserve"> </w:t>
      </w:r>
      <w:r w:rsidRPr="00F27463">
        <w:rPr>
          <w:b/>
          <w:bCs/>
          <w:sz w:val="28"/>
          <w:szCs w:val="28"/>
          <w:lang w:val="ru-RU"/>
        </w:rPr>
        <w:t>и самой незащищенной</w:t>
      </w:r>
      <w:r w:rsidRPr="00A77ED0">
        <w:rPr>
          <w:sz w:val="28"/>
          <w:szCs w:val="28"/>
          <w:lang w:val="ru-RU"/>
        </w:rPr>
        <w:t xml:space="preserve">. Владимир Владимирович Путин в своих обращениях неоднократно подчеркивал необходимость сохранения рабочих мест и заработной платы, поддержки бизнеса и занятости работников. </w:t>
      </w:r>
    </w:p>
    <w:p w:rsidR="003B7787" w:rsidRDefault="00295732" w:rsidP="001D69B8">
      <w:pPr>
        <w:pStyle w:val="10"/>
        <w:keepLines/>
        <w:suppressAutoHyphens/>
        <w:spacing w:after="120"/>
        <w:ind w:firstLine="708"/>
        <w:jc w:val="both"/>
        <w:rPr>
          <w:rFonts w:eastAsia="Arial" w:cs="Times New Roman"/>
          <w:sz w:val="28"/>
          <w:szCs w:val="28"/>
        </w:rPr>
      </w:pPr>
      <w:r w:rsidRPr="00A77ED0">
        <w:rPr>
          <w:rFonts w:eastAsia="Arial" w:cs="Times New Roman"/>
          <w:sz w:val="28"/>
          <w:szCs w:val="28"/>
        </w:rPr>
        <w:t>Однако, на сегодняшний день</w:t>
      </w:r>
      <w:r w:rsidR="00A77ED0" w:rsidRPr="00A77ED0">
        <w:rPr>
          <w:rFonts w:eastAsia="Arial" w:cs="Times New Roman"/>
          <w:sz w:val="28"/>
          <w:szCs w:val="28"/>
        </w:rPr>
        <w:t>,</w:t>
      </w:r>
      <w:r w:rsidRPr="00A77ED0">
        <w:rPr>
          <w:rFonts w:eastAsia="Arial" w:cs="Times New Roman"/>
          <w:sz w:val="28"/>
          <w:szCs w:val="28"/>
        </w:rPr>
        <w:t xml:space="preserve"> деятельность концертных агентств </w:t>
      </w:r>
      <w:r w:rsidR="00313430" w:rsidRPr="00A77ED0">
        <w:rPr>
          <w:rFonts w:eastAsia="Arial" w:cs="Times New Roman"/>
          <w:sz w:val="28"/>
          <w:szCs w:val="28"/>
        </w:rPr>
        <w:t xml:space="preserve">Белгородской области </w:t>
      </w:r>
      <w:r w:rsidRPr="00A77ED0">
        <w:rPr>
          <w:rFonts w:eastAsia="Arial" w:cs="Times New Roman"/>
          <w:sz w:val="28"/>
          <w:szCs w:val="28"/>
        </w:rPr>
        <w:t>остановлена полностью</w:t>
      </w:r>
      <w:r w:rsidR="00A77ED0" w:rsidRPr="00A77ED0">
        <w:rPr>
          <w:rFonts w:eastAsia="Arial" w:cs="Times New Roman"/>
          <w:sz w:val="28"/>
          <w:szCs w:val="28"/>
        </w:rPr>
        <w:t>,</w:t>
      </w:r>
      <w:r w:rsidRPr="00A77ED0">
        <w:rPr>
          <w:rFonts w:eastAsia="Arial" w:cs="Times New Roman"/>
          <w:sz w:val="28"/>
          <w:szCs w:val="28"/>
        </w:rPr>
        <w:t xml:space="preserve"> с марта 2020года. </w:t>
      </w:r>
    </w:p>
    <w:p w:rsidR="00B753A5" w:rsidRPr="00A77ED0" w:rsidRDefault="00295732" w:rsidP="001D69B8">
      <w:pPr>
        <w:pStyle w:val="10"/>
        <w:keepLines/>
        <w:suppressAutoHyphens/>
        <w:spacing w:after="120"/>
        <w:ind w:firstLine="708"/>
        <w:jc w:val="both"/>
        <w:rPr>
          <w:rFonts w:eastAsia="Arial" w:cs="Times New Roman"/>
          <w:sz w:val="28"/>
          <w:szCs w:val="28"/>
        </w:rPr>
      </w:pPr>
      <w:r w:rsidRPr="00A77ED0">
        <w:rPr>
          <w:rFonts w:eastAsia="Arial" w:cs="Times New Roman"/>
          <w:b/>
          <w:sz w:val="28"/>
          <w:szCs w:val="28"/>
        </w:rPr>
        <w:t>Уже почти год мы сидим без работы</w:t>
      </w:r>
      <w:r w:rsidR="003B7787">
        <w:rPr>
          <w:rFonts w:eastAsia="Arial" w:cs="Times New Roman"/>
          <w:b/>
          <w:sz w:val="28"/>
          <w:szCs w:val="28"/>
        </w:rPr>
        <w:t>!</w:t>
      </w:r>
    </w:p>
    <w:p w:rsidR="00A91525" w:rsidRPr="00A77ED0" w:rsidRDefault="00313430" w:rsidP="00295732">
      <w:pPr>
        <w:pStyle w:val="10"/>
        <w:keepLines/>
        <w:suppressAutoHyphens/>
        <w:spacing w:after="120"/>
        <w:ind w:firstLine="708"/>
        <w:jc w:val="both"/>
        <w:rPr>
          <w:rFonts w:eastAsia="Arial" w:cs="Times New Roman"/>
          <w:sz w:val="28"/>
          <w:szCs w:val="28"/>
        </w:rPr>
      </w:pPr>
      <w:r w:rsidRPr="00A77ED0">
        <w:rPr>
          <w:rFonts w:cs="Times New Roman"/>
          <w:color w:val="auto"/>
          <w:sz w:val="28"/>
          <w:szCs w:val="28"/>
        </w:rPr>
        <w:t>Постановление Губернатора Белгородской области от 8 мая 2020 г. N 58</w:t>
      </w:r>
      <w:r w:rsidR="00727DDD" w:rsidRPr="00A77ED0">
        <w:rPr>
          <w:rFonts w:cs="Times New Roman"/>
          <w:color w:val="auto"/>
          <w:sz w:val="28"/>
          <w:szCs w:val="28"/>
        </w:rPr>
        <w:t xml:space="preserve"> пункт 2.1</w:t>
      </w:r>
      <w:r w:rsidRPr="00A77ED0">
        <w:rPr>
          <w:rFonts w:cs="Times New Roman"/>
          <w:color w:val="auto"/>
          <w:sz w:val="28"/>
          <w:szCs w:val="28"/>
        </w:rPr>
        <w:t xml:space="preserve"> и </w:t>
      </w:r>
      <w:r w:rsidR="00A77ED0" w:rsidRPr="00A77ED0">
        <w:rPr>
          <w:rFonts w:cs="Times New Roman"/>
          <w:sz w:val="28"/>
          <w:szCs w:val="28"/>
        </w:rPr>
        <w:t>Р</w:t>
      </w:r>
      <w:r w:rsidRPr="00A77ED0">
        <w:rPr>
          <w:rFonts w:cs="Times New Roman"/>
          <w:sz w:val="28"/>
          <w:szCs w:val="28"/>
        </w:rPr>
        <w:t xml:space="preserve">ешение координационного совета </w:t>
      </w:r>
      <w:r w:rsidR="00D97B25" w:rsidRPr="00A77ED0">
        <w:rPr>
          <w:rFonts w:cs="Times New Roman"/>
          <w:sz w:val="28"/>
          <w:szCs w:val="28"/>
        </w:rPr>
        <w:t>п</w:t>
      </w:r>
      <w:r w:rsidR="00D97B25" w:rsidRPr="00A77ED0">
        <w:rPr>
          <w:rFonts w:cs="Times New Roman"/>
          <w:color w:val="auto"/>
          <w:sz w:val="28"/>
          <w:szCs w:val="28"/>
        </w:rPr>
        <w:t>риостановлении</w:t>
      </w:r>
      <w:r w:rsidRPr="00A77ED0">
        <w:rPr>
          <w:rFonts w:cs="Times New Roman"/>
          <w:color w:val="auto"/>
          <w:sz w:val="28"/>
          <w:szCs w:val="28"/>
        </w:rPr>
        <w:t xml:space="preserve"> на территории Белгородской области гастрольной деятельности</w:t>
      </w:r>
      <w:r w:rsidR="00A77ED0" w:rsidRPr="00A77ED0">
        <w:rPr>
          <w:rFonts w:cs="Times New Roman"/>
          <w:color w:val="auto"/>
          <w:sz w:val="28"/>
          <w:szCs w:val="28"/>
        </w:rPr>
        <w:t xml:space="preserve">, </w:t>
      </w:r>
      <w:r w:rsidRPr="00A77ED0">
        <w:rPr>
          <w:rFonts w:cs="Times New Roman"/>
          <w:color w:val="auto"/>
          <w:sz w:val="28"/>
          <w:szCs w:val="28"/>
        </w:rPr>
        <w:t xml:space="preserve"> п. 3.1 перечня дополнительных мер</w:t>
      </w:r>
      <w:r w:rsidR="00A77ED0" w:rsidRPr="00A77ED0">
        <w:rPr>
          <w:rFonts w:cs="Times New Roman"/>
          <w:color w:val="auto"/>
          <w:sz w:val="28"/>
          <w:szCs w:val="28"/>
        </w:rPr>
        <w:t>,</w:t>
      </w:r>
      <w:r w:rsidR="00D97B25">
        <w:rPr>
          <w:rFonts w:cs="Times New Roman"/>
          <w:color w:val="auto"/>
          <w:sz w:val="28"/>
          <w:szCs w:val="28"/>
        </w:rPr>
        <w:t xml:space="preserve"> </w:t>
      </w:r>
      <w:r w:rsidR="00A91525" w:rsidRPr="00A77ED0">
        <w:rPr>
          <w:rFonts w:cs="Times New Roman"/>
          <w:color w:val="auto"/>
          <w:sz w:val="28"/>
          <w:szCs w:val="28"/>
        </w:rPr>
        <w:t>произошло без обсуждения с профессиональным сообществом</w:t>
      </w:r>
      <w:r w:rsidR="00A77ED0" w:rsidRPr="00A77ED0">
        <w:rPr>
          <w:rFonts w:cs="Times New Roman"/>
          <w:color w:val="auto"/>
          <w:sz w:val="28"/>
          <w:szCs w:val="28"/>
        </w:rPr>
        <w:t>,</w:t>
      </w:r>
      <w:r w:rsidR="00A91525" w:rsidRPr="00A77ED0">
        <w:rPr>
          <w:rFonts w:cs="Times New Roman"/>
          <w:color w:val="auto"/>
          <w:sz w:val="28"/>
          <w:szCs w:val="28"/>
        </w:rPr>
        <w:t xml:space="preserve"> и на наш взгляд требует доработки, так как оно не решает проблем, сложивши</w:t>
      </w:r>
      <w:r w:rsidR="00A77ED0" w:rsidRPr="00A77ED0">
        <w:rPr>
          <w:rFonts w:cs="Times New Roman"/>
          <w:color w:val="auto"/>
          <w:sz w:val="28"/>
          <w:szCs w:val="28"/>
        </w:rPr>
        <w:t>х</w:t>
      </w:r>
      <w:r w:rsidR="00A91525" w:rsidRPr="00A77ED0">
        <w:rPr>
          <w:rFonts w:cs="Times New Roman"/>
          <w:color w:val="auto"/>
          <w:sz w:val="28"/>
          <w:szCs w:val="28"/>
        </w:rPr>
        <w:t xml:space="preserve">ся в нашей отрасли. </w:t>
      </w:r>
    </w:p>
    <w:p w:rsidR="009C75BC" w:rsidRPr="00A77ED0" w:rsidRDefault="00804A4C" w:rsidP="00295732">
      <w:pPr>
        <w:pStyle w:val="10"/>
        <w:keepLines/>
        <w:suppressAutoHyphens/>
        <w:spacing w:after="120"/>
        <w:ind w:firstLine="708"/>
        <w:jc w:val="both"/>
        <w:rPr>
          <w:rFonts w:eastAsia="Arial" w:cs="Times New Roman"/>
          <w:b/>
          <w:bCs/>
          <w:color w:val="auto"/>
          <w:sz w:val="28"/>
          <w:szCs w:val="28"/>
        </w:rPr>
      </w:pPr>
      <w:r w:rsidRPr="00A77ED0">
        <w:rPr>
          <w:rFonts w:cs="Times New Roman"/>
          <w:color w:val="auto"/>
          <w:sz w:val="28"/>
          <w:szCs w:val="28"/>
        </w:rPr>
        <w:t>Н</w:t>
      </w:r>
      <w:r w:rsidR="009C75BC" w:rsidRPr="00A77ED0">
        <w:rPr>
          <w:rFonts w:cs="Times New Roman"/>
          <w:color w:val="auto"/>
          <w:sz w:val="28"/>
          <w:szCs w:val="28"/>
        </w:rPr>
        <w:t xml:space="preserve">а основании действующих на сегодня запретительных постановлений, </w:t>
      </w:r>
      <w:r w:rsidR="009C75BC" w:rsidRPr="00A77ED0">
        <w:rPr>
          <w:rFonts w:cs="Times New Roman"/>
          <w:b/>
          <w:bCs/>
          <w:color w:val="auto"/>
          <w:sz w:val="28"/>
          <w:szCs w:val="28"/>
        </w:rPr>
        <w:t>наши предприятия наход</w:t>
      </w:r>
      <w:r w:rsidR="002C240A">
        <w:rPr>
          <w:rFonts w:cs="Times New Roman"/>
          <w:b/>
          <w:bCs/>
          <w:color w:val="auto"/>
          <w:sz w:val="28"/>
          <w:szCs w:val="28"/>
        </w:rPr>
        <w:t>я</w:t>
      </w:r>
      <w:r w:rsidR="009C75BC" w:rsidRPr="00A77ED0">
        <w:rPr>
          <w:rFonts w:cs="Times New Roman"/>
          <w:b/>
          <w:bCs/>
          <w:color w:val="auto"/>
          <w:sz w:val="28"/>
          <w:szCs w:val="28"/>
        </w:rPr>
        <w:t>тся в состоянии возможного банкротства</w:t>
      </w:r>
      <w:r w:rsidR="009C75BC" w:rsidRPr="00A77ED0">
        <w:rPr>
          <w:rFonts w:cs="Times New Roman"/>
          <w:bCs/>
          <w:color w:val="auto"/>
          <w:sz w:val="28"/>
          <w:szCs w:val="28"/>
        </w:rPr>
        <w:t xml:space="preserve">, а наша законная деятельность на территории </w:t>
      </w:r>
      <w:r w:rsidR="0091743A" w:rsidRPr="00A77ED0">
        <w:rPr>
          <w:rFonts w:cs="Times New Roman"/>
          <w:bCs/>
          <w:color w:val="auto"/>
          <w:sz w:val="28"/>
          <w:szCs w:val="28"/>
        </w:rPr>
        <w:t>Белгородской области</w:t>
      </w:r>
      <w:r w:rsidR="009C75BC" w:rsidRPr="00A77ED0">
        <w:rPr>
          <w:rFonts w:cs="Times New Roman"/>
          <w:bCs/>
          <w:color w:val="auto"/>
          <w:sz w:val="28"/>
          <w:szCs w:val="28"/>
        </w:rPr>
        <w:t xml:space="preserve"> находится под фактическим запретом.</w:t>
      </w:r>
    </w:p>
    <w:p w:rsidR="00260790" w:rsidRPr="00A77ED0" w:rsidRDefault="009C75BC" w:rsidP="00295732">
      <w:pPr>
        <w:pStyle w:val="10"/>
        <w:keepLines/>
        <w:suppressAutoHyphens/>
        <w:spacing w:after="120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A77ED0">
        <w:rPr>
          <w:rFonts w:cs="Times New Roman"/>
          <w:bCs/>
          <w:sz w:val="28"/>
          <w:szCs w:val="28"/>
        </w:rPr>
        <w:lastRenderedPageBreak/>
        <w:t>Как следствие:</w:t>
      </w:r>
      <w:r w:rsidR="00D97B25">
        <w:rPr>
          <w:rFonts w:cs="Times New Roman"/>
          <w:bCs/>
          <w:sz w:val="28"/>
          <w:szCs w:val="28"/>
        </w:rPr>
        <w:t xml:space="preserve"> </w:t>
      </w:r>
      <w:r w:rsidRPr="00A77ED0">
        <w:rPr>
          <w:rFonts w:cs="Times New Roman"/>
          <w:sz w:val="28"/>
          <w:szCs w:val="28"/>
        </w:rPr>
        <w:t xml:space="preserve">не работают концертные </w:t>
      </w:r>
      <w:r w:rsidR="002F20A6" w:rsidRPr="00A77ED0">
        <w:rPr>
          <w:rFonts w:cs="Times New Roman"/>
          <w:sz w:val="28"/>
          <w:szCs w:val="28"/>
        </w:rPr>
        <w:t>площадки</w:t>
      </w:r>
      <w:r w:rsidRPr="00A77ED0">
        <w:rPr>
          <w:rFonts w:cs="Times New Roman"/>
          <w:sz w:val="28"/>
          <w:szCs w:val="28"/>
        </w:rPr>
        <w:t>,</w:t>
      </w:r>
      <w:r w:rsidR="002F20A6" w:rsidRPr="00A77ED0">
        <w:rPr>
          <w:rFonts w:cs="Times New Roman"/>
          <w:sz w:val="28"/>
          <w:szCs w:val="28"/>
        </w:rPr>
        <w:t xml:space="preserve"> организаторы,</w:t>
      </w:r>
      <w:r w:rsidR="00D97B25">
        <w:rPr>
          <w:rFonts w:cs="Times New Roman"/>
          <w:sz w:val="28"/>
          <w:szCs w:val="28"/>
        </w:rPr>
        <w:t xml:space="preserve"> </w:t>
      </w:r>
      <w:r w:rsidR="002F20A6" w:rsidRPr="00A77ED0">
        <w:rPr>
          <w:rFonts w:cs="Times New Roman"/>
          <w:sz w:val="28"/>
          <w:szCs w:val="28"/>
        </w:rPr>
        <w:t xml:space="preserve">билетные операторы, </w:t>
      </w:r>
      <w:r w:rsidRPr="00A77ED0">
        <w:rPr>
          <w:rFonts w:cs="Times New Roman"/>
          <w:sz w:val="28"/>
          <w:szCs w:val="28"/>
        </w:rPr>
        <w:t xml:space="preserve">артисты, музыканты, танцоры, организаторы, технические специалисты и многие другие смежные профессии. </w:t>
      </w:r>
      <w:r w:rsidRPr="00A77ED0">
        <w:rPr>
          <w:rFonts w:cs="Times New Roman"/>
          <w:b/>
          <w:bCs/>
          <w:sz w:val="28"/>
          <w:szCs w:val="28"/>
        </w:rPr>
        <w:t xml:space="preserve">Это </w:t>
      </w:r>
      <w:r w:rsidR="00A77ED0" w:rsidRPr="00A77ED0">
        <w:rPr>
          <w:rFonts w:cs="Times New Roman"/>
          <w:b/>
          <w:bCs/>
          <w:sz w:val="28"/>
          <w:szCs w:val="28"/>
        </w:rPr>
        <w:t>сотни</w:t>
      </w:r>
      <w:r w:rsidRPr="00A77ED0">
        <w:rPr>
          <w:rFonts w:cs="Times New Roman"/>
          <w:b/>
          <w:bCs/>
          <w:sz w:val="28"/>
          <w:szCs w:val="28"/>
        </w:rPr>
        <w:t xml:space="preserve"> уникальных специалистов, за которыми стоят их семьи, дети и близкие</w:t>
      </w:r>
      <w:r w:rsidR="002F20A6" w:rsidRPr="00A77ED0">
        <w:rPr>
          <w:rFonts w:cs="Times New Roman"/>
          <w:b/>
          <w:bCs/>
          <w:sz w:val="28"/>
          <w:szCs w:val="28"/>
        </w:rPr>
        <w:t xml:space="preserve">. </w:t>
      </w:r>
    </w:p>
    <w:p w:rsidR="009C75BC" w:rsidRPr="00A77ED0" w:rsidRDefault="009C75BC" w:rsidP="009F2313">
      <w:pPr>
        <w:pStyle w:val="10"/>
        <w:keepLines/>
        <w:suppressAutoHyphens/>
        <w:spacing w:after="120"/>
        <w:ind w:firstLine="708"/>
        <w:jc w:val="both"/>
        <w:rPr>
          <w:rFonts w:eastAsia="Arial" w:cs="Times New Roman"/>
          <w:b/>
          <w:bCs/>
          <w:sz w:val="28"/>
          <w:szCs w:val="28"/>
        </w:rPr>
      </w:pPr>
      <w:r w:rsidRPr="00A77ED0">
        <w:rPr>
          <w:rFonts w:cs="Times New Roman"/>
          <w:b/>
          <w:bCs/>
          <w:sz w:val="28"/>
          <w:szCs w:val="28"/>
        </w:rPr>
        <w:t xml:space="preserve">Убытки профессиональных </w:t>
      </w:r>
      <w:r w:rsidR="00260790" w:rsidRPr="00A77ED0">
        <w:rPr>
          <w:rFonts w:cs="Times New Roman"/>
          <w:b/>
          <w:bCs/>
          <w:sz w:val="28"/>
          <w:szCs w:val="28"/>
        </w:rPr>
        <w:t xml:space="preserve">концертных </w:t>
      </w:r>
      <w:r w:rsidRPr="00A77ED0">
        <w:rPr>
          <w:rFonts w:cs="Times New Roman"/>
          <w:b/>
          <w:bCs/>
          <w:sz w:val="28"/>
          <w:szCs w:val="28"/>
        </w:rPr>
        <w:t xml:space="preserve">юридических лиц </w:t>
      </w:r>
      <w:r w:rsidR="0091743A" w:rsidRPr="00A77ED0">
        <w:rPr>
          <w:rFonts w:cs="Times New Roman"/>
          <w:b/>
          <w:bCs/>
          <w:sz w:val="28"/>
          <w:szCs w:val="28"/>
        </w:rPr>
        <w:t>Белгородской области</w:t>
      </w:r>
      <w:r w:rsidRPr="00A77ED0">
        <w:rPr>
          <w:rFonts w:cs="Times New Roman"/>
          <w:b/>
          <w:bCs/>
          <w:sz w:val="28"/>
          <w:szCs w:val="28"/>
        </w:rPr>
        <w:t xml:space="preserve">, </w:t>
      </w:r>
      <w:r w:rsidRPr="00A77ED0">
        <w:rPr>
          <w:rFonts w:cs="Times New Roman"/>
          <w:sz w:val="28"/>
          <w:szCs w:val="28"/>
        </w:rPr>
        <w:t xml:space="preserve">связанные с вынужденной остановкой </w:t>
      </w:r>
      <w:r w:rsidR="0091743A" w:rsidRPr="00A77ED0">
        <w:rPr>
          <w:rFonts w:cs="Times New Roman"/>
          <w:sz w:val="28"/>
          <w:szCs w:val="28"/>
        </w:rPr>
        <w:t>гастрольной</w:t>
      </w:r>
      <w:r w:rsidRPr="00A77ED0">
        <w:rPr>
          <w:rFonts w:cs="Times New Roman"/>
          <w:sz w:val="28"/>
          <w:szCs w:val="28"/>
        </w:rPr>
        <w:t xml:space="preserve"> деятельности, на сегодняшний день составляют</w:t>
      </w:r>
      <w:r w:rsidR="0091743A" w:rsidRPr="00A77ED0">
        <w:rPr>
          <w:rFonts w:cs="Times New Roman"/>
          <w:b/>
          <w:bCs/>
          <w:sz w:val="28"/>
          <w:szCs w:val="28"/>
        </w:rPr>
        <w:t xml:space="preserve"> десятки</w:t>
      </w:r>
      <w:r w:rsidRPr="00A77ED0">
        <w:rPr>
          <w:rFonts w:cs="Times New Roman"/>
          <w:b/>
          <w:bCs/>
          <w:sz w:val="28"/>
          <w:szCs w:val="28"/>
        </w:rPr>
        <w:t xml:space="preserve"> миллионов рублей. </w:t>
      </w:r>
    </w:p>
    <w:p w:rsidR="009C75BC" w:rsidRPr="00A77ED0" w:rsidRDefault="009C75BC" w:rsidP="00804A4C">
      <w:pPr>
        <w:pStyle w:val="10"/>
        <w:keepLines/>
        <w:suppressAutoHyphens/>
        <w:spacing w:after="120"/>
        <w:ind w:firstLine="708"/>
        <w:jc w:val="both"/>
        <w:rPr>
          <w:rFonts w:eastAsia="Arial" w:cs="Times New Roman"/>
          <w:sz w:val="28"/>
          <w:szCs w:val="28"/>
        </w:rPr>
      </w:pPr>
      <w:r w:rsidRPr="00A77ED0">
        <w:rPr>
          <w:rFonts w:cs="Times New Roman"/>
          <w:sz w:val="28"/>
          <w:szCs w:val="28"/>
        </w:rPr>
        <w:t>Уже сегодня</w:t>
      </w:r>
      <w:r w:rsidR="00A77ED0" w:rsidRPr="00A77ED0">
        <w:rPr>
          <w:rFonts w:cs="Times New Roman"/>
          <w:sz w:val="28"/>
          <w:szCs w:val="28"/>
        </w:rPr>
        <w:t>,</w:t>
      </w:r>
      <w:r w:rsidRPr="00A77ED0">
        <w:rPr>
          <w:rFonts w:cs="Times New Roman"/>
          <w:sz w:val="28"/>
          <w:szCs w:val="28"/>
        </w:rPr>
        <w:t xml:space="preserve"> необходимо согласовывать все детали и условия функционирования нашей отрасли</w:t>
      </w:r>
      <w:r w:rsidR="00A77ED0" w:rsidRPr="00A77ED0">
        <w:rPr>
          <w:rFonts w:cs="Times New Roman"/>
          <w:sz w:val="28"/>
          <w:szCs w:val="28"/>
        </w:rPr>
        <w:t>,</w:t>
      </w:r>
      <w:r w:rsidRPr="00A77ED0">
        <w:rPr>
          <w:rFonts w:cs="Times New Roman"/>
          <w:sz w:val="28"/>
          <w:szCs w:val="28"/>
        </w:rPr>
        <w:t xml:space="preserve"> с учетом особенностей региональных концертных залов и рекомендаций Роспотребнадзора</w:t>
      </w:r>
      <w:r w:rsidR="00A77ED0" w:rsidRPr="00A77ED0">
        <w:rPr>
          <w:rFonts w:cs="Times New Roman"/>
          <w:sz w:val="28"/>
          <w:szCs w:val="28"/>
        </w:rPr>
        <w:t>,</w:t>
      </w:r>
      <w:r w:rsidRPr="00A77ED0">
        <w:rPr>
          <w:rFonts w:cs="Times New Roman"/>
          <w:sz w:val="28"/>
          <w:szCs w:val="28"/>
        </w:rPr>
        <w:t xml:space="preserve"> и определить горизонты и условия возобновления нашей деятельности и реальных мер поддержки на время нашего простоя. Это </w:t>
      </w:r>
      <w:r w:rsidRPr="00A77ED0">
        <w:rPr>
          <w:rFonts w:cs="Times New Roman"/>
          <w:b/>
          <w:bCs/>
          <w:sz w:val="28"/>
          <w:szCs w:val="28"/>
        </w:rPr>
        <w:t>не допустит краха индустрии и массового банкротства</w:t>
      </w:r>
      <w:r w:rsidRPr="00A77ED0">
        <w:rPr>
          <w:rFonts w:cs="Times New Roman"/>
          <w:sz w:val="28"/>
          <w:szCs w:val="28"/>
        </w:rPr>
        <w:t xml:space="preserve">, увольнений, повышения социального напряжения среди пострадавших специалистов и сотен тысяч неудовлетворенных зрителей. </w:t>
      </w:r>
    </w:p>
    <w:p w:rsidR="00E52697" w:rsidRPr="00A77ED0" w:rsidRDefault="00E52697" w:rsidP="00295732">
      <w:pPr>
        <w:pStyle w:val="10"/>
        <w:keepLines/>
        <w:suppressAutoHyphens/>
        <w:spacing w:after="120"/>
        <w:ind w:firstLine="708"/>
        <w:jc w:val="both"/>
        <w:rPr>
          <w:rFonts w:eastAsia="Arial" w:cs="Times New Roman"/>
          <w:b/>
          <w:sz w:val="28"/>
          <w:szCs w:val="28"/>
        </w:rPr>
      </w:pPr>
      <w:r w:rsidRPr="00A77ED0">
        <w:rPr>
          <w:rFonts w:eastAsia="Arial" w:cs="Times New Roman"/>
          <w:b/>
          <w:sz w:val="28"/>
          <w:szCs w:val="28"/>
        </w:rPr>
        <w:t>Реальное возобновление нашей деятельности возможно при допуст</w:t>
      </w:r>
      <w:r w:rsidR="0091743A" w:rsidRPr="00A77ED0">
        <w:rPr>
          <w:rFonts w:eastAsia="Arial" w:cs="Times New Roman"/>
          <w:b/>
          <w:sz w:val="28"/>
          <w:szCs w:val="28"/>
        </w:rPr>
        <w:t>имом заполнении залов не менее 5</w:t>
      </w:r>
      <w:r w:rsidRPr="00A77ED0">
        <w:rPr>
          <w:rFonts w:eastAsia="Arial" w:cs="Times New Roman"/>
          <w:b/>
          <w:sz w:val="28"/>
          <w:szCs w:val="28"/>
        </w:rPr>
        <w:t>0</w:t>
      </w:r>
      <w:r w:rsidR="00804A4C" w:rsidRPr="00A77ED0">
        <w:rPr>
          <w:rFonts w:eastAsia="Arial" w:cs="Times New Roman"/>
          <w:b/>
          <w:sz w:val="28"/>
          <w:szCs w:val="28"/>
        </w:rPr>
        <w:t>-70</w:t>
      </w:r>
      <w:r w:rsidRPr="00A77ED0">
        <w:rPr>
          <w:rFonts w:eastAsia="Arial" w:cs="Times New Roman"/>
          <w:b/>
          <w:sz w:val="28"/>
          <w:szCs w:val="28"/>
        </w:rPr>
        <w:t xml:space="preserve">%. </w:t>
      </w:r>
    </w:p>
    <w:p w:rsidR="00011144" w:rsidRPr="00A77ED0" w:rsidRDefault="00E52697" w:rsidP="00804A4C">
      <w:pPr>
        <w:pStyle w:val="10"/>
        <w:keepLines/>
        <w:suppressAutoHyphens/>
        <w:spacing w:after="120"/>
        <w:ind w:firstLine="708"/>
        <w:jc w:val="both"/>
        <w:rPr>
          <w:rFonts w:eastAsia="Arial" w:cs="Times New Roman"/>
          <w:sz w:val="28"/>
          <w:szCs w:val="28"/>
        </w:rPr>
      </w:pPr>
      <w:r w:rsidRPr="00A77ED0">
        <w:rPr>
          <w:rFonts w:eastAsia="Arial" w:cs="Times New Roman"/>
          <w:sz w:val="28"/>
          <w:szCs w:val="28"/>
        </w:rPr>
        <w:t xml:space="preserve">В большинстве субъектов России такие компромиссы по открытию концертной индустрии найдены: </w:t>
      </w:r>
      <w:r w:rsidRPr="00A77ED0">
        <w:rPr>
          <w:rFonts w:eastAsia="Arial" w:cs="Times New Roman"/>
          <w:b/>
          <w:sz w:val="28"/>
          <w:szCs w:val="28"/>
        </w:rPr>
        <w:t>работает</w:t>
      </w:r>
      <w:r w:rsidRPr="00A77ED0">
        <w:rPr>
          <w:rFonts w:eastAsia="Arial" w:cs="Times New Roman"/>
          <w:sz w:val="28"/>
          <w:szCs w:val="28"/>
        </w:rPr>
        <w:t xml:space="preserve"> федеральный город Санкт-Петербург, работают регионы: Дальний Восток, Сибирь</w:t>
      </w:r>
      <w:r w:rsidR="001F47E3" w:rsidRPr="00A77ED0">
        <w:rPr>
          <w:rFonts w:eastAsia="Arial" w:cs="Times New Roman"/>
          <w:sz w:val="28"/>
          <w:szCs w:val="28"/>
        </w:rPr>
        <w:t xml:space="preserve"> (Красноярский край, Новосибирская область, Томская область, Кемеровская область, Алтайский край, Новокуз</w:t>
      </w:r>
      <w:r w:rsidR="00804A4C" w:rsidRPr="00A77ED0">
        <w:rPr>
          <w:rFonts w:eastAsia="Arial" w:cs="Times New Roman"/>
          <w:sz w:val="28"/>
          <w:szCs w:val="28"/>
        </w:rPr>
        <w:t>нецкая область, Омская область)</w:t>
      </w:r>
      <w:r w:rsidRPr="00A77ED0">
        <w:rPr>
          <w:rFonts w:eastAsia="Arial" w:cs="Times New Roman"/>
          <w:sz w:val="28"/>
          <w:szCs w:val="28"/>
        </w:rPr>
        <w:t xml:space="preserve">, Урал, Север, Поволжье, </w:t>
      </w:r>
      <w:r w:rsidR="0091743A" w:rsidRPr="00A77ED0">
        <w:rPr>
          <w:rFonts w:eastAsia="Arial" w:cs="Times New Roman"/>
          <w:sz w:val="28"/>
          <w:szCs w:val="28"/>
        </w:rPr>
        <w:t>Калужская, Воронежская, Тамбовская, Брянская область</w:t>
      </w:r>
      <w:r w:rsidRPr="00A77ED0">
        <w:rPr>
          <w:rFonts w:eastAsia="Arial" w:cs="Times New Roman"/>
          <w:sz w:val="28"/>
          <w:szCs w:val="28"/>
        </w:rPr>
        <w:t xml:space="preserve"> 50 % загрузки залов. Федеральный город Москва </w:t>
      </w:r>
      <w:r w:rsidR="001F47E3" w:rsidRPr="00A77ED0">
        <w:rPr>
          <w:rFonts w:eastAsia="Arial" w:cs="Times New Roman"/>
          <w:sz w:val="28"/>
          <w:szCs w:val="28"/>
        </w:rPr>
        <w:t>уже работает с загрузкой 50% в концертно-театральных залах.</w:t>
      </w:r>
      <w:r w:rsidR="00D97B25">
        <w:rPr>
          <w:rFonts w:eastAsia="Arial" w:cs="Times New Roman"/>
          <w:sz w:val="28"/>
          <w:szCs w:val="28"/>
        </w:rPr>
        <w:t xml:space="preserve"> </w:t>
      </w:r>
      <w:r w:rsidR="00260790" w:rsidRPr="00A77ED0">
        <w:rPr>
          <w:rFonts w:eastAsia="Arial" w:cs="Times New Roman"/>
          <w:b/>
          <w:sz w:val="28"/>
          <w:szCs w:val="28"/>
        </w:rPr>
        <w:t xml:space="preserve">Новосибирская область </w:t>
      </w:r>
      <w:r w:rsidR="00A81725">
        <w:rPr>
          <w:rFonts w:eastAsia="Arial" w:cs="Times New Roman"/>
          <w:b/>
          <w:sz w:val="28"/>
          <w:szCs w:val="28"/>
        </w:rPr>
        <w:t xml:space="preserve">и Астрахань </w:t>
      </w:r>
      <w:r w:rsidR="00260790" w:rsidRPr="00A77ED0">
        <w:rPr>
          <w:rFonts w:eastAsia="Arial" w:cs="Times New Roman"/>
          <w:b/>
          <w:sz w:val="28"/>
          <w:szCs w:val="28"/>
        </w:rPr>
        <w:t>открыт</w:t>
      </w:r>
      <w:r w:rsidR="00A81725">
        <w:rPr>
          <w:rFonts w:eastAsia="Arial" w:cs="Times New Roman"/>
          <w:b/>
          <w:sz w:val="28"/>
          <w:szCs w:val="28"/>
        </w:rPr>
        <w:t>ы</w:t>
      </w:r>
      <w:r w:rsidR="00260790" w:rsidRPr="00A77ED0">
        <w:rPr>
          <w:rFonts w:eastAsia="Arial" w:cs="Times New Roman"/>
          <w:b/>
          <w:sz w:val="28"/>
          <w:szCs w:val="28"/>
        </w:rPr>
        <w:t xml:space="preserve"> на 80%!</w:t>
      </w:r>
    </w:p>
    <w:p w:rsidR="00011144" w:rsidRPr="00A77ED0" w:rsidRDefault="00E52697" w:rsidP="007212C6">
      <w:pPr>
        <w:pStyle w:val="10"/>
        <w:keepLines/>
        <w:suppressAutoHyphens/>
        <w:spacing w:after="120"/>
        <w:ind w:firstLine="708"/>
        <w:jc w:val="both"/>
        <w:rPr>
          <w:rFonts w:eastAsia="Arial" w:cs="Times New Roman"/>
          <w:sz w:val="28"/>
          <w:szCs w:val="28"/>
        </w:rPr>
      </w:pPr>
      <w:r w:rsidRPr="00A77ED0">
        <w:rPr>
          <w:rFonts w:eastAsia="Arial" w:cs="Times New Roman"/>
          <w:sz w:val="28"/>
          <w:szCs w:val="28"/>
        </w:rPr>
        <w:t xml:space="preserve">Власти субъектов </w:t>
      </w:r>
      <w:r w:rsidR="00011144" w:rsidRPr="00A77ED0">
        <w:rPr>
          <w:rFonts w:eastAsia="Arial" w:cs="Times New Roman"/>
          <w:sz w:val="28"/>
          <w:szCs w:val="28"/>
        </w:rPr>
        <w:t xml:space="preserve">России </w:t>
      </w:r>
      <w:r w:rsidRPr="00A77ED0">
        <w:rPr>
          <w:rFonts w:eastAsia="Arial" w:cs="Times New Roman"/>
          <w:sz w:val="28"/>
          <w:szCs w:val="28"/>
        </w:rPr>
        <w:t>находятся в постоянном диалоге с нашим профессиональным сообществом.</w:t>
      </w:r>
    </w:p>
    <w:p w:rsidR="00E52697" w:rsidRPr="00A77ED0" w:rsidRDefault="0091743A" w:rsidP="00AA2280">
      <w:pPr>
        <w:pStyle w:val="10"/>
        <w:keepLines/>
        <w:suppressAutoHyphens/>
        <w:spacing w:after="120"/>
        <w:ind w:left="-142" w:firstLine="708"/>
        <w:jc w:val="both"/>
        <w:rPr>
          <w:rFonts w:eastAsia="Arial" w:cs="Times New Roman"/>
          <w:sz w:val="28"/>
          <w:szCs w:val="28"/>
        </w:rPr>
      </w:pPr>
      <w:r w:rsidRPr="00A77ED0">
        <w:rPr>
          <w:rFonts w:eastAsia="Arial" w:cs="Times New Roman"/>
          <w:b/>
          <w:sz w:val="28"/>
          <w:szCs w:val="28"/>
        </w:rPr>
        <w:t>Белгородская область</w:t>
      </w:r>
      <w:r w:rsidR="00D97B25">
        <w:rPr>
          <w:rFonts w:eastAsia="Arial" w:cs="Times New Roman"/>
          <w:b/>
          <w:sz w:val="28"/>
          <w:szCs w:val="28"/>
        </w:rPr>
        <w:t xml:space="preserve"> </w:t>
      </w:r>
      <w:r w:rsidR="00E52697" w:rsidRPr="00A77ED0">
        <w:rPr>
          <w:rFonts w:eastAsia="Arial" w:cs="Times New Roman"/>
          <w:sz w:val="28"/>
          <w:szCs w:val="28"/>
        </w:rPr>
        <w:t>также заслуживает того, чтобы быть в ряду прогрессивных регионов, конструктивно подошедших к решению серьезных отраслевых проблем предпринимателей концертной сферы.</w:t>
      </w:r>
    </w:p>
    <w:p w:rsidR="009C75BC" w:rsidRPr="00A77ED0" w:rsidRDefault="009C75BC" w:rsidP="00295732">
      <w:pPr>
        <w:pStyle w:val="10"/>
        <w:keepLines/>
        <w:suppressAutoHyphens/>
        <w:spacing w:after="120"/>
        <w:ind w:firstLine="708"/>
        <w:jc w:val="both"/>
        <w:rPr>
          <w:rStyle w:val="a5"/>
          <w:rFonts w:eastAsia="Arial" w:cs="Times New Roman"/>
          <w:sz w:val="28"/>
          <w:szCs w:val="28"/>
        </w:rPr>
      </w:pPr>
      <w:r w:rsidRPr="00A77ED0">
        <w:rPr>
          <w:rFonts w:cs="Times New Roman"/>
          <w:sz w:val="28"/>
          <w:szCs w:val="28"/>
        </w:rPr>
        <w:t xml:space="preserve">Со своей стороны, с целью недопустимости распространения коронавирусной инфекции посетителями концертов и сотрудниками компаний организаторов, </w:t>
      </w:r>
      <w:r w:rsidR="0091743A" w:rsidRPr="00A77ED0">
        <w:rPr>
          <w:rFonts w:cs="Times New Roman"/>
          <w:b/>
          <w:bCs/>
          <w:sz w:val="28"/>
          <w:szCs w:val="28"/>
        </w:rPr>
        <w:t>нами б</w:t>
      </w:r>
      <w:r w:rsidRPr="00A77ED0">
        <w:rPr>
          <w:rFonts w:cs="Times New Roman"/>
          <w:b/>
          <w:bCs/>
          <w:sz w:val="28"/>
          <w:szCs w:val="28"/>
        </w:rPr>
        <w:t>ыли разработаны методические указания</w:t>
      </w:r>
      <w:r w:rsidR="00D97B25">
        <w:rPr>
          <w:rFonts w:cs="Times New Roman"/>
          <w:b/>
          <w:bCs/>
          <w:sz w:val="28"/>
          <w:szCs w:val="28"/>
        </w:rPr>
        <w:t xml:space="preserve"> </w:t>
      </w:r>
      <w:r w:rsidRPr="00A77ED0">
        <w:rPr>
          <w:rFonts w:cs="Times New Roman"/>
          <w:b/>
          <w:bCs/>
          <w:sz w:val="28"/>
          <w:szCs w:val="28"/>
        </w:rPr>
        <w:t>для обеспечения безопасности</w:t>
      </w:r>
      <w:r w:rsidRPr="00A77ED0">
        <w:rPr>
          <w:rFonts w:cs="Times New Roman"/>
          <w:sz w:val="28"/>
          <w:szCs w:val="28"/>
        </w:rPr>
        <w:t xml:space="preserve"> при проведении культурно-массовых мероприятий. Эти методические указания были отработа</w:t>
      </w:r>
      <w:r w:rsidR="0091743A" w:rsidRPr="00A77ED0">
        <w:rPr>
          <w:rFonts w:cs="Times New Roman"/>
          <w:sz w:val="28"/>
          <w:szCs w:val="28"/>
        </w:rPr>
        <w:t>ны на практике участниками</w:t>
      </w:r>
      <w:r w:rsidRPr="00A77ED0">
        <w:rPr>
          <w:rFonts w:cs="Times New Roman"/>
          <w:sz w:val="28"/>
          <w:szCs w:val="28"/>
        </w:rPr>
        <w:t xml:space="preserve"> Ассоциации</w:t>
      </w:r>
      <w:r w:rsidR="009A7FCE" w:rsidRPr="00A77ED0">
        <w:rPr>
          <w:rFonts w:cs="Times New Roman"/>
          <w:sz w:val="28"/>
          <w:szCs w:val="28"/>
        </w:rPr>
        <w:t xml:space="preserve"> «КТиБО»</w:t>
      </w:r>
      <w:r w:rsidR="00F27463">
        <w:rPr>
          <w:rFonts w:cs="Times New Roman"/>
          <w:sz w:val="28"/>
          <w:szCs w:val="28"/>
        </w:rPr>
        <w:t xml:space="preserve"> (ассоциацией концертно-театральных и билетных организаций)</w:t>
      </w:r>
      <w:r w:rsidRPr="00A77ED0">
        <w:rPr>
          <w:rFonts w:cs="Times New Roman"/>
          <w:sz w:val="28"/>
          <w:szCs w:val="28"/>
        </w:rPr>
        <w:t xml:space="preserve"> при проведении целого ряда успешных концертов по крупным городам Российско</w:t>
      </w:r>
      <w:r w:rsidRPr="00A77ED0">
        <w:rPr>
          <w:rFonts w:eastAsia="Calibri" w:cs="Times New Roman"/>
          <w:sz w:val="28"/>
          <w:szCs w:val="28"/>
        </w:rPr>
        <w:t>й̆</w:t>
      </w:r>
      <w:r w:rsidRPr="00A77ED0">
        <w:rPr>
          <w:rFonts w:cs="Times New Roman"/>
          <w:sz w:val="28"/>
          <w:szCs w:val="28"/>
        </w:rPr>
        <w:t xml:space="preserve"> Федерации в декабре 2020г. Ссылка на успешны</w:t>
      </w:r>
      <w:r w:rsidRPr="00A77ED0">
        <w:rPr>
          <w:rFonts w:eastAsia="Calibri" w:cs="Times New Roman"/>
          <w:sz w:val="28"/>
          <w:szCs w:val="28"/>
        </w:rPr>
        <w:t>й̆</w:t>
      </w:r>
      <w:r w:rsidRPr="00A77ED0">
        <w:rPr>
          <w:rFonts w:cs="Times New Roman"/>
          <w:sz w:val="28"/>
          <w:szCs w:val="28"/>
        </w:rPr>
        <w:t xml:space="preserve"> кейс безопасного проведения мероприяти</w:t>
      </w:r>
      <w:r w:rsidRPr="00A77ED0">
        <w:rPr>
          <w:rFonts w:eastAsia="Calibri" w:cs="Times New Roman"/>
          <w:sz w:val="28"/>
          <w:szCs w:val="28"/>
        </w:rPr>
        <w:t>й</w:t>
      </w:r>
      <w:r w:rsidRPr="00A77ED0">
        <w:rPr>
          <w:rFonts w:cs="Times New Roman"/>
          <w:sz w:val="28"/>
          <w:szCs w:val="28"/>
        </w:rPr>
        <w:t xml:space="preserve"> в условиях пандемии: </w:t>
      </w:r>
      <w:hyperlink r:id="rId7" w:history="1">
        <w:r w:rsidRPr="00AA2280">
          <w:rPr>
            <w:rStyle w:val="Hyperlink0"/>
            <w:rFonts w:ascii="Times New Roman" w:hAnsi="Times New Roman" w:cs="Times New Roman"/>
            <w:color w:val="4472C4" w:themeColor="accent1"/>
            <w:sz w:val="24"/>
            <w:szCs w:val="24"/>
          </w:rPr>
          <w:t>https://ktibo.ru/tpost/r2k9make51-kontserti-eto-bezopasno</w:t>
        </w:r>
      </w:hyperlink>
      <w:r w:rsidRPr="00A77ED0">
        <w:rPr>
          <w:rStyle w:val="a5"/>
          <w:rFonts w:cs="Times New Roman"/>
          <w:sz w:val="28"/>
          <w:szCs w:val="28"/>
        </w:rPr>
        <w:t xml:space="preserve">. </w:t>
      </w:r>
    </w:p>
    <w:p w:rsidR="00804A4C" w:rsidRPr="00A77ED0" w:rsidRDefault="00804A4C" w:rsidP="00804A4C">
      <w:pPr>
        <w:pStyle w:val="51"/>
        <w:keepLines/>
        <w:suppressAutoHyphens/>
        <w:spacing w:after="120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77ED0">
        <w:rPr>
          <w:rStyle w:val="a5"/>
          <w:rFonts w:ascii="Times New Roman" w:hAnsi="Times New Roman" w:cs="Times New Roman"/>
          <w:sz w:val="28"/>
          <w:szCs w:val="28"/>
        </w:rPr>
        <w:t>Н</w:t>
      </w:r>
      <w:r w:rsidR="009C75BC" w:rsidRPr="00A77ED0">
        <w:rPr>
          <w:rStyle w:val="a5"/>
          <w:rFonts w:ascii="Times New Roman" w:hAnsi="Times New Roman" w:cs="Times New Roman"/>
          <w:sz w:val="28"/>
          <w:szCs w:val="28"/>
        </w:rPr>
        <w:t xml:space="preserve">ам удалось </w:t>
      </w:r>
      <w:r w:rsidR="009C75BC" w:rsidRPr="00A77ED0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добиться такого формата конструктивного диалога с участием представителей власти, концертных организаций и представителей Роспотребнадзора. Мы уже показали, что при выполнении понятных и заранее известных ограничений, </w:t>
      </w:r>
      <w:r w:rsidR="009C75BC" w:rsidRPr="00A77ED0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концерты</w:t>
      </w:r>
      <w:r w:rsidR="009C75BC" w:rsidRPr="00A77ED0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9C75BC" w:rsidRPr="00A77ED0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это безопасно!</w:t>
      </w:r>
    </w:p>
    <w:p w:rsidR="009C75BC" w:rsidRPr="00A77ED0" w:rsidRDefault="009C75BC" w:rsidP="00295732">
      <w:pPr>
        <w:pStyle w:val="10"/>
        <w:keepLines/>
        <w:suppressAutoHyphens/>
        <w:spacing w:after="120"/>
        <w:ind w:firstLine="708"/>
        <w:jc w:val="both"/>
        <w:rPr>
          <w:rStyle w:val="a5"/>
          <w:rFonts w:eastAsia="Arial" w:cs="Times New Roman"/>
          <w:sz w:val="28"/>
          <w:szCs w:val="28"/>
        </w:rPr>
      </w:pPr>
      <w:r w:rsidRPr="00A77ED0">
        <w:rPr>
          <w:rStyle w:val="a5"/>
          <w:rFonts w:cs="Times New Roman"/>
          <w:sz w:val="28"/>
          <w:szCs w:val="28"/>
        </w:rPr>
        <w:lastRenderedPageBreak/>
        <w:t xml:space="preserve">Для совместной выработки организационных мер при проведении культурно-массовых мероприятий в период действия режима повышенной готовности, </w:t>
      </w:r>
      <w:r w:rsidRPr="00A77ED0">
        <w:rPr>
          <w:rStyle w:val="a5"/>
          <w:rFonts w:cs="Times New Roman"/>
          <w:color w:val="16181E"/>
          <w:sz w:val="28"/>
          <w:szCs w:val="28"/>
          <w:u w:color="16181E"/>
        </w:rPr>
        <w:t xml:space="preserve">анализа текущей ситуации и выработки эффективных методов преодоления экономических последствий </w:t>
      </w:r>
      <w:r w:rsidRPr="00A77ED0">
        <w:rPr>
          <w:rStyle w:val="a5"/>
          <w:rFonts w:cs="Times New Roman"/>
          <w:b/>
          <w:bCs/>
          <w:color w:val="16181E"/>
          <w:sz w:val="28"/>
          <w:szCs w:val="28"/>
          <w:u w:color="16181E"/>
        </w:rPr>
        <w:t>м</w:t>
      </w:r>
      <w:r w:rsidRPr="00A77ED0">
        <w:rPr>
          <w:rStyle w:val="a5"/>
          <w:rFonts w:cs="Times New Roman"/>
          <w:b/>
          <w:bCs/>
          <w:sz w:val="28"/>
          <w:szCs w:val="28"/>
        </w:rPr>
        <w:t xml:space="preserve">ы просим оперативно организовать встречу - круглый стол с участием </w:t>
      </w:r>
      <w:r w:rsidR="009A7FCE" w:rsidRPr="00A77ED0">
        <w:rPr>
          <w:rStyle w:val="a5"/>
          <w:rFonts w:cs="Times New Roman"/>
          <w:b/>
          <w:bCs/>
          <w:sz w:val="28"/>
          <w:szCs w:val="28"/>
        </w:rPr>
        <w:t xml:space="preserve">ВРИО </w:t>
      </w:r>
      <w:r w:rsidRPr="00A77ED0">
        <w:rPr>
          <w:rStyle w:val="a5"/>
          <w:rFonts w:cs="Times New Roman"/>
          <w:b/>
          <w:bCs/>
          <w:sz w:val="28"/>
          <w:szCs w:val="28"/>
        </w:rPr>
        <w:t>Губернатора</w:t>
      </w:r>
      <w:r w:rsidR="00025A5E">
        <w:rPr>
          <w:rStyle w:val="a5"/>
          <w:rFonts w:cs="Times New Roman"/>
          <w:b/>
          <w:bCs/>
          <w:sz w:val="28"/>
          <w:szCs w:val="28"/>
        </w:rPr>
        <w:t xml:space="preserve"> Белгородской области</w:t>
      </w:r>
      <w:r w:rsidRPr="00A77ED0">
        <w:rPr>
          <w:rStyle w:val="a5"/>
          <w:rFonts w:cs="Times New Roman"/>
          <w:b/>
          <w:bCs/>
          <w:sz w:val="28"/>
          <w:szCs w:val="28"/>
        </w:rPr>
        <w:t xml:space="preserve">, </w:t>
      </w:r>
      <w:r w:rsidR="00025A5E">
        <w:rPr>
          <w:rStyle w:val="a5"/>
          <w:rFonts w:cs="Times New Roman"/>
          <w:b/>
          <w:bCs/>
          <w:sz w:val="28"/>
          <w:szCs w:val="28"/>
        </w:rPr>
        <w:t>главой администрации г. Белгорода, Начальником культуры Белгородской области, Начальником культуры г. Белгорода</w:t>
      </w:r>
      <w:r w:rsidRPr="00A77ED0">
        <w:rPr>
          <w:rStyle w:val="a5"/>
          <w:rFonts w:cs="Times New Roman"/>
          <w:b/>
          <w:bCs/>
          <w:sz w:val="28"/>
          <w:szCs w:val="28"/>
        </w:rPr>
        <w:t>, Представител</w:t>
      </w:r>
      <w:r w:rsidR="00025A5E">
        <w:rPr>
          <w:rStyle w:val="a5"/>
          <w:rFonts w:cs="Times New Roman"/>
          <w:b/>
          <w:bCs/>
          <w:sz w:val="28"/>
          <w:szCs w:val="28"/>
        </w:rPr>
        <w:t>ями</w:t>
      </w:r>
      <w:r w:rsidRPr="00A77ED0">
        <w:rPr>
          <w:rStyle w:val="a5"/>
          <w:rFonts w:cs="Times New Roman"/>
          <w:b/>
          <w:bCs/>
          <w:sz w:val="28"/>
          <w:szCs w:val="28"/>
        </w:rPr>
        <w:t xml:space="preserve"> Роспотребнадзора </w:t>
      </w:r>
      <w:r w:rsidR="009A7FCE" w:rsidRPr="00A77ED0">
        <w:rPr>
          <w:rStyle w:val="a5"/>
          <w:rFonts w:cs="Times New Roman"/>
          <w:b/>
          <w:bCs/>
          <w:sz w:val="28"/>
          <w:szCs w:val="28"/>
        </w:rPr>
        <w:t xml:space="preserve">Белгородской </w:t>
      </w:r>
      <w:r w:rsidR="001F47E3" w:rsidRPr="00A77ED0">
        <w:rPr>
          <w:rStyle w:val="a5"/>
          <w:rFonts w:cs="Times New Roman"/>
          <w:b/>
          <w:bCs/>
          <w:sz w:val="28"/>
          <w:szCs w:val="28"/>
        </w:rPr>
        <w:t xml:space="preserve">области, </w:t>
      </w:r>
      <w:r w:rsidRPr="00A77ED0">
        <w:rPr>
          <w:rStyle w:val="a5"/>
          <w:rFonts w:cs="Times New Roman"/>
          <w:b/>
          <w:bCs/>
          <w:sz w:val="28"/>
          <w:szCs w:val="28"/>
        </w:rPr>
        <w:t>и представител</w:t>
      </w:r>
      <w:r w:rsidR="00025A5E">
        <w:rPr>
          <w:rStyle w:val="a5"/>
          <w:rFonts w:cs="Times New Roman"/>
          <w:b/>
          <w:bCs/>
          <w:sz w:val="28"/>
          <w:szCs w:val="28"/>
        </w:rPr>
        <w:t>ями</w:t>
      </w:r>
      <w:r w:rsidRPr="00A77ED0">
        <w:rPr>
          <w:rStyle w:val="a5"/>
          <w:rFonts w:cs="Times New Roman"/>
          <w:b/>
          <w:bCs/>
          <w:sz w:val="28"/>
          <w:szCs w:val="28"/>
        </w:rPr>
        <w:t xml:space="preserve"> концертно-развлекательной отрасли </w:t>
      </w:r>
      <w:r w:rsidR="009A7FCE" w:rsidRPr="00A77ED0">
        <w:rPr>
          <w:rStyle w:val="a5"/>
          <w:rFonts w:cs="Times New Roman"/>
          <w:b/>
          <w:bCs/>
          <w:sz w:val="28"/>
          <w:szCs w:val="28"/>
        </w:rPr>
        <w:t xml:space="preserve">Белгородской </w:t>
      </w:r>
      <w:r w:rsidR="001F47E3" w:rsidRPr="00A77ED0">
        <w:rPr>
          <w:rStyle w:val="a5"/>
          <w:rFonts w:cs="Times New Roman"/>
          <w:b/>
          <w:bCs/>
          <w:sz w:val="28"/>
          <w:szCs w:val="28"/>
        </w:rPr>
        <w:t>области</w:t>
      </w:r>
      <w:r w:rsidRPr="00A77ED0">
        <w:rPr>
          <w:rStyle w:val="a5"/>
          <w:rFonts w:cs="Times New Roman"/>
          <w:sz w:val="28"/>
          <w:szCs w:val="28"/>
        </w:rPr>
        <w:t>.</w:t>
      </w:r>
    </w:p>
    <w:p w:rsidR="00260790" w:rsidRPr="00A77ED0" w:rsidRDefault="00295732" w:rsidP="009A7FCE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 xml:space="preserve">Обращаемся к Вам с просьбой рассмотреть </w:t>
      </w:r>
      <w:r w:rsidR="00804A4C" w:rsidRPr="00A77ED0">
        <w:rPr>
          <w:sz w:val="28"/>
          <w:szCs w:val="28"/>
          <w:lang w:val="ru-RU"/>
        </w:rPr>
        <w:t xml:space="preserve">также </w:t>
      </w:r>
      <w:r w:rsidRPr="00A77ED0">
        <w:rPr>
          <w:sz w:val="28"/>
          <w:szCs w:val="28"/>
          <w:lang w:val="ru-RU"/>
        </w:rPr>
        <w:t xml:space="preserve">предложение и принять необходимые меры в пределах Вашей компетенции по внесению изменений в </w:t>
      </w:r>
      <w:r w:rsidR="009A7FCE" w:rsidRPr="00A77ED0">
        <w:rPr>
          <w:sz w:val="28"/>
          <w:szCs w:val="28"/>
          <w:lang w:val="ru-RU"/>
        </w:rPr>
        <w:t xml:space="preserve">Постановление Губернатора Белгородской области от 8 мая 2020 г. </w:t>
      </w:r>
      <w:r w:rsidR="009A7FCE" w:rsidRPr="00A77ED0">
        <w:rPr>
          <w:sz w:val="28"/>
          <w:szCs w:val="28"/>
        </w:rPr>
        <w:t>N</w:t>
      </w:r>
      <w:r w:rsidR="009A7FCE" w:rsidRPr="00A77ED0">
        <w:rPr>
          <w:sz w:val="28"/>
          <w:szCs w:val="28"/>
          <w:lang w:val="ru-RU"/>
        </w:rPr>
        <w:t xml:space="preserve"> 58 и решение координационного совета от 27 октября 2020 г.</w:t>
      </w:r>
      <w:r w:rsidRPr="00A77ED0">
        <w:rPr>
          <w:sz w:val="28"/>
          <w:szCs w:val="28"/>
          <w:lang w:val="ru-RU"/>
        </w:rPr>
        <w:t xml:space="preserve"> (далее – </w:t>
      </w:r>
      <w:r w:rsidR="00F468E2" w:rsidRPr="00A77ED0">
        <w:rPr>
          <w:sz w:val="28"/>
          <w:szCs w:val="28"/>
          <w:lang w:val="ru-RU"/>
        </w:rPr>
        <w:t>Постановление</w:t>
      </w:r>
      <w:r w:rsidRPr="00A77ED0">
        <w:rPr>
          <w:sz w:val="28"/>
          <w:szCs w:val="28"/>
          <w:lang w:val="ru-RU"/>
        </w:rPr>
        <w:t>), согласно котор</w:t>
      </w:r>
      <w:r w:rsidR="009A7FCE" w:rsidRPr="00A77ED0">
        <w:rPr>
          <w:sz w:val="28"/>
          <w:szCs w:val="28"/>
          <w:lang w:val="ru-RU"/>
        </w:rPr>
        <w:t>ым</w:t>
      </w:r>
      <w:r w:rsidRPr="00A77ED0">
        <w:rPr>
          <w:sz w:val="28"/>
          <w:szCs w:val="28"/>
          <w:lang w:val="ru-RU"/>
        </w:rPr>
        <w:t xml:space="preserve">, </w:t>
      </w:r>
      <w:r w:rsidR="009A7FCE" w:rsidRPr="00A77ED0">
        <w:rPr>
          <w:sz w:val="28"/>
          <w:szCs w:val="28"/>
          <w:lang w:val="ru-RU"/>
        </w:rPr>
        <w:t xml:space="preserve">гастрольная </w:t>
      </w:r>
      <w:r w:rsidRPr="00A77ED0">
        <w:rPr>
          <w:sz w:val="28"/>
          <w:szCs w:val="28"/>
          <w:lang w:val="ru-RU"/>
        </w:rPr>
        <w:t xml:space="preserve">деятельность </w:t>
      </w:r>
      <w:r w:rsidR="002939D8" w:rsidRPr="00A77ED0">
        <w:rPr>
          <w:sz w:val="28"/>
          <w:szCs w:val="28"/>
          <w:lang w:val="ru-RU"/>
        </w:rPr>
        <w:t xml:space="preserve">и культурно массовые мероприятия в области </w:t>
      </w:r>
      <w:r w:rsidRPr="00A77ED0">
        <w:rPr>
          <w:sz w:val="28"/>
          <w:szCs w:val="28"/>
          <w:lang w:val="ru-RU"/>
        </w:rPr>
        <w:t xml:space="preserve">искусства и организации развлечений ограничена. </w:t>
      </w:r>
    </w:p>
    <w:p w:rsidR="00727DDD" w:rsidRPr="00A77ED0" w:rsidRDefault="00295732" w:rsidP="00727DD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A77ED0">
        <w:rPr>
          <w:sz w:val="28"/>
          <w:szCs w:val="28"/>
          <w:lang w:val="ru-RU"/>
        </w:rPr>
        <w:t>В частности, согласн</w:t>
      </w:r>
      <w:r w:rsidR="00727DDD" w:rsidRPr="00A77ED0">
        <w:rPr>
          <w:sz w:val="28"/>
          <w:szCs w:val="28"/>
          <w:lang w:val="ru-RU"/>
        </w:rPr>
        <w:t>о п</w:t>
      </w:r>
      <w:r w:rsidR="00D97B25">
        <w:rPr>
          <w:sz w:val="28"/>
          <w:szCs w:val="28"/>
          <w:lang w:val="ru-RU"/>
        </w:rPr>
        <w:t xml:space="preserve">. </w:t>
      </w:r>
      <w:r w:rsidR="00727DDD" w:rsidRPr="00A77ED0">
        <w:rPr>
          <w:sz w:val="28"/>
          <w:szCs w:val="28"/>
          <w:lang w:val="ru-RU" w:eastAsia="ru-RU"/>
        </w:rPr>
        <w:t>2.1. Приостановить:</w:t>
      </w:r>
    </w:p>
    <w:p w:rsidR="00D97B25" w:rsidRDefault="00727DDD" w:rsidP="00D97B25">
      <w:pPr>
        <w:spacing w:before="80" w:after="80"/>
        <w:ind w:firstLine="709"/>
        <w:jc w:val="both"/>
        <w:rPr>
          <w:sz w:val="28"/>
          <w:szCs w:val="28"/>
          <w:lang w:val="ru-RU" w:eastAsia="ru-RU"/>
        </w:rPr>
      </w:pPr>
      <w:r w:rsidRPr="00A77ED0">
        <w:rPr>
          <w:sz w:val="28"/>
          <w:szCs w:val="28"/>
          <w:lang w:val="ru-RU" w:eastAsia="ru-RU"/>
        </w:rPr>
        <w:t xml:space="preserve">- проведение на территории области массовых мероприятий, в том числе публичных, спортивных, культурных и развлекательных мероприятий (за исключением проведения избирательными объединениями съездов (конференций, собраний) по выдвижению кандидатов (списков кандидатов) в депутаты, проведения мероприятий, посвященных празднованию 12 июля 2020 года Дня Прохоровского поля - Третьего ратного поля России, в соответствии с </w:t>
      </w:r>
      <w:hyperlink r:id="rId8" w:history="1">
        <w:r w:rsidRPr="00A77ED0">
          <w:rPr>
            <w:color w:val="106BBE"/>
            <w:sz w:val="28"/>
            <w:szCs w:val="28"/>
            <w:u w:val="single"/>
            <w:lang w:val="ru-RU" w:eastAsia="ru-RU"/>
          </w:rPr>
          <w:t>законом</w:t>
        </w:r>
      </w:hyperlink>
      <w:r w:rsidRPr="00A77ED0">
        <w:rPr>
          <w:sz w:val="28"/>
          <w:szCs w:val="28"/>
          <w:lang w:val="ru-RU" w:eastAsia="ru-RU"/>
        </w:rPr>
        <w:t xml:space="preserve"> Белгородской области от 30 апреля 2020 года N 462 "О праздничном дне Белгородской области", посвященных празднованию дня муниципального района, городского округа, города в муниципальных образованиях Белгородской области, культурных и развлекательных мероприятий, проводимых на открытом воздухе, с соблюдением требований, направленных на недопущение распространения новой коронавирусной инфекции (COVID-19))</w:t>
      </w:r>
      <w:r w:rsidR="00D97B25">
        <w:rPr>
          <w:sz w:val="28"/>
          <w:szCs w:val="28"/>
          <w:lang w:val="ru-RU" w:eastAsia="ru-RU"/>
        </w:rPr>
        <w:t xml:space="preserve"> </w:t>
      </w:r>
      <w:r w:rsidRPr="00A77ED0">
        <w:rPr>
          <w:sz w:val="28"/>
          <w:szCs w:val="28"/>
          <w:lang w:val="ru-RU" w:eastAsia="ru-RU"/>
        </w:rPr>
        <w:t>постановление №58</w:t>
      </w:r>
    </w:p>
    <w:p w:rsidR="00F468E2" w:rsidRPr="00A77ED0" w:rsidRDefault="00F468E2" w:rsidP="00727DDD">
      <w:pPr>
        <w:spacing w:before="80" w:after="80"/>
        <w:ind w:firstLine="709"/>
        <w:jc w:val="both"/>
        <w:rPr>
          <w:sz w:val="28"/>
          <w:szCs w:val="28"/>
          <w:lang w:val="ru-RU" w:eastAsia="ru-RU"/>
        </w:rPr>
      </w:pPr>
      <w:r w:rsidRPr="00A77ED0">
        <w:rPr>
          <w:sz w:val="28"/>
          <w:szCs w:val="28"/>
          <w:lang w:val="ru-RU" w:eastAsia="ru-RU"/>
        </w:rPr>
        <w:t xml:space="preserve">и пункта 3.1, соблюдение установленных </w:t>
      </w:r>
      <w:r w:rsidR="00F27463" w:rsidRPr="00A77ED0">
        <w:rPr>
          <w:sz w:val="28"/>
          <w:szCs w:val="28"/>
          <w:lang w:val="ru-RU" w:eastAsia="ru-RU"/>
        </w:rPr>
        <w:t>ограничений, в частности,</w:t>
      </w:r>
      <w:r w:rsidRPr="00A77ED0">
        <w:rPr>
          <w:sz w:val="28"/>
          <w:szCs w:val="28"/>
          <w:lang w:val="ru-RU" w:eastAsia="ru-RU"/>
        </w:rPr>
        <w:t xml:space="preserve"> временного приостановления на территории Белгородской области проведения в учреждениях спортивных, культурных, зрелищных, и иных массовых мероприятий (включая гастрольную деятельность), публичных мероприятий – решение Координационного совета от 27 октября 2020г.</w:t>
      </w:r>
    </w:p>
    <w:p w:rsidR="00260790" w:rsidRPr="00025A5E" w:rsidRDefault="00295732" w:rsidP="00727DDD">
      <w:pPr>
        <w:spacing w:before="80" w:after="80"/>
        <w:ind w:firstLine="709"/>
        <w:jc w:val="both"/>
        <w:rPr>
          <w:bCs/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>Однако</w:t>
      </w:r>
      <w:r w:rsidR="00025A5E">
        <w:rPr>
          <w:sz w:val="28"/>
          <w:szCs w:val="28"/>
          <w:lang w:val="ru-RU"/>
        </w:rPr>
        <w:t>,</w:t>
      </w:r>
      <w:r w:rsidRPr="00A77ED0">
        <w:rPr>
          <w:sz w:val="28"/>
          <w:szCs w:val="28"/>
          <w:lang w:val="ru-RU"/>
        </w:rPr>
        <w:t xml:space="preserve"> такие же ограничения по заполняемости </w:t>
      </w:r>
      <w:r w:rsidRPr="00D666BC">
        <w:rPr>
          <w:b/>
          <w:bCs/>
          <w:sz w:val="28"/>
          <w:szCs w:val="28"/>
          <w:lang w:val="ru-RU"/>
        </w:rPr>
        <w:t>не предусмотрены в отношении других организаций</w:t>
      </w:r>
      <w:r w:rsidR="003749BA" w:rsidRPr="00A77ED0">
        <w:rPr>
          <w:sz w:val="28"/>
          <w:szCs w:val="28"/>
          <w:lang w:val="ru-RU"/>
        </w:rPr>
        <w:t xml:space="preserve"> п. 3.1, абз. 4, решение Координационного совета от 27 октября 2020г</w:t>
      </w:r>
      <w:r w:rsidRPr="00A77ED0">
        <w:rPr>
          <w:sz w:val="28"/>
          <w:szCs w:val="28"/>
          <w:lang w:val="ru-RU"/>
        </w:rPr>
        <w:t xml:space="preserve">, </w:t>
      </w:r>
      <w:r w:rsidRPr="00D666BC">
        <w:rPr>
          <w:b/>
          <w:bCs/>
          <w:sz w:val="28"/>
          <w:szCs w:val="28"/>
          <w:lang w:val="ru-RU"/>
        </w:rPr>
        <w:t>оказывающих аналогичные по характеру возникающих последствий услуги</w:t>
      </w:r>
      <w:r w:rsidR="00D97B25">
        <w:rPr>
          <w:b/>
          <w:bCs/>
          <w:sz w:val="28"/>
          <w:szCs w:val="28"/>
          <w:lang w:val="ru-RU"/>
        </w:rPr>
        <w:t xml:space="preserve"> </w:t>
      </w:r>
      <w:r w:rsidRPr="00D666BC">
        <w:rPr>
          <w:b/>
          <w:bCs/>
          <w:sz w:val="28"/>
          <w:szCs w:val="28"/>
          <w:lang w:val="ru-RU"/>
        </w:rPr>
        <w:t xml:space="preserve">(например, </w:t>
      </w:r>
      <w:r w:rsidR="003749BA" w:rsidRPr="00D666BC">
        <w:rPr>
          <w:b/>
          <w:bCs/>
          <w:sz w:val="28"/>
          <w:szCs w:val="28"/>
          <w:lang w:val="ru-RU"/>
        </w:rPr>
        <w:t xml:space="preserve">театры, филармонии, </w:t>
      </w:r>
      <w:r w:rsidRPr="00D666BC">
        <w:rPr>
          <w:b/>
          <w:bCs/>
          <w:sz w:val="28"/>
          <w:szCs w:val="28"/>
          <w:lang w:val="ru-RU"/>
        </w:rPr>
        <w:t>ресторан</w:t>
      </w:r>
      <w:r w:rsidR="003749BA" w:rsidRPr="00D666BC">
        <w:rPr>
          <w:b/>
          <w:bCs/>
          <w:sz w:val="28"/>
          <w:szCs w:val="28"/>
          <w:lang w:val="ru-RU"/>
        </w:rPr>
        <w:t>ы</w:t>
      </w:r>
      <w:r w:rsidRPr="00D666BC">
        <w:rPr>
          <w:b/>
          <w:bCs/>
          <w:sz w:val="28"/>
          <w:szCs w:val="28"/>
          <w:lang w:val="ru-RU"/>
        </w:rPr>
        <w:t>, фитнес-центр</w:t>
      </w:r>
      <w:r w:rsidR="003749BA" w:rsidRPr="00D666BC">
        <w:rPr>
          <w:b/>
          <w:bCs/>
          <w:sz w:val="28"/>
          <w:szCs w:val="28"/>
          <w:lang w:val="ru-RU"/>
        </w:rPr>
        <w:t>ы</w:t>
      </w:r>
      <w:r w:rsidRPr="00D666BC">
        <w:rPr>
          <w:b/>
          <w:bCs/>
          <w:sz w:val="28"/>
          <w:szCs w:val="28"/>
          <w:lang w:val="ru-RU"/>
        </w:rPr>
        <w:t xml:space="preserve"> и т.д.)</w:t>
      </w:r>
      <w:r w:rsidRPr="00025A5E">
        <w:rPr>
          <w:bCs/>
          <w:sz w:val="28"/>
          <w:szCs w:val="28"/>
          <w:lang w:val="ru-RU"/>
        </w:rPr>
        <w:t xml:space="preserve">. </w:t>
      </w:r>
    </w:p>
    <w:p w:rsidR="00295732" w:rsidRPr="00A77ED0" w:rsidRDefault="00295732" w:rsidP="00295732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 xml:space="preserve">При таких обстоятельствах </w:t>
      </w:r>
      <w:r w:rsidRPr="00A77ED0">
        <w:rPr>
          <w:b/>
          <w:bCs/>
          <w:sz w:val="28"/>
          <w:szCs w:val="28"/>
          <w:lang w:val="ru-RU"/>
        </w:rPr>
        <w:t>счита</w:t>
      </w:r>
      <w:r w:rsidR="00260790" w:rsidRPr="00A77ED0">
        <w:rPr>
          <w:b/>
          <w:bCs/>
          <w:sz w:val="28"/>
          <w:szCs w:val="28"/>
          <w:lang w:val="ru-RU"/>
        </w:rPr>
        <w:t>ем</w:t>
      </w:r>
      <w:r w:rsidRPr="00A77ED0">
        <w:rPr>
          <w:b/>
          <w:bCs/>
          <w:sz w:val="28"/>
          <w:szCs w:val="28"/>
          <w:lang w:val="ru-RU"/>
        </w:rPr>
        <w:t>, что такое правовое регулирование не соответствует действующему законодательству в части принципа</w:t>
      </w:r>
      <w:r w:rsidR="00D97B25">
        <w:rPr>
          <w:b/>
          <w:bCs/>
          <w:sz w:val="28"/>
          <w:szCs w:val="28"/>
          <w:lang w:val="ru-RU"/>
        </w:rPr>
        <w:t xml:space="preserve"> </w:t>
      </w:r>
      <w:r w:rsidRPr="00A77ED0">
        <w:rPr>
          <w:b/>
          <w:sz w:val="28"/>
          <w:szCs w:val="28"/>
          <w:lang w:val="ru-RU"/>
        </w:rPr>
        <w:t xml:space="preserve">поддержания доверия к деятельности государства </w:t>
      </w:r>
      <w:r w:rsidRPr="00A77ED0">
        <w:rPr>
          <w:sz w:val="28"/>
          <w:szCs w:val="28"/>
          <w:lang w:val="ru-RU"/>
        </w:rPr>
        <w:t>(постановления Конституционного Суда РФ от 20.04.2010 № 9-П и от 28.11.2017 № 34-П, Уставного Суда Свердловской области от 16.04.2013 и от 27.04.2017, Европейского Суда по правам человека от 22.01.2009 по делу «Булвес» АД против Болгарии</w:t>
      </w:r>
      <w:r w:rsidR="001D69B8" w:rsidRPr="00A77ED0">
        <w:rPr>
          <w:sz w:val="28"/>
          <w:szCs w:val="28"/>
          <w:lang w:val="ru-RU"/>
        </w:rPr>
        <w:t>»</w:t>
      </w:r>
      <w:r w:rsidRPr="00A77ED0">
        <w:rPr>
          <w:sz w:val="28"/>
          <w:szCs w:val="28"/>
          <w:lang w:val="ru-RU"/>
        </w:rPr>
        <w:t xml:space="preserve"> и др., а также п. 30 Обзора судебной практики </w:t>
      </w:r>
      <w:r w:rsidR="00D97B25">
        <w:rPr>
          <w:sz w:val="28"/>
          <w:szCs w:val="28"/>
          <w:lang w:val="ru-RU"/>
        </w:rPr>
        <w:t xml:space="preserve"> </w:t>
      </w:r>
      <w:r w:rsidRPr="00A77ED0">
        <w:rPr>
          <w:sz w:val="28"/>
          <w:szCs w:val="28"/>
          <w:lang w:val="ru-RU"/>
        </w:rPr>
        <w:t xml:space="preserve">Верховного Суда РФ № </w:t>
      </w:r>
      <w:r w:rsidRPr="00A77ED0">
        <w:rPr>
          <w:sz w:val="28"/>
          <w:szCs w:val="28"/>
          <w:lang w:val="ru-RU"/>
        </w:rPr>
        <w:lastRenderedPageBreak/>
        <w:t xml:space="preserve">4 (2019)), суть которого состоит в том, что любое правовое регулирование, в особенности вводимые ограничения, были понятны их адресатам как с точки зрения буквы закона, так и его духа – невластные субъекты, деятельность которых ограничена, должны осознавать явные и объективные причины введения тех или иных запретов. </w:t>
      </w:r>
    </w:p>
    <w:p w:rsidR="00260790" w:rsidRPr="00A77ED0" w:rsidRDefault="00295732" w:rsidP="00295732">
      <w:pPr>
        <w:spacing w:before="80" w:after="80"/>
        <w:ind w:firstLine="709"/>
        <w:jc w:val="both"/>
        <w:rPr>
          <w:color w:val="FF0000"/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 xml:space="preserve">Кроме того, Конституционный Суд РФ неоднократно подчеркивал, что из принципа юридического равенства (ст. 19 Конституции РФ) вытекает требование, в силу которого </w:t>
      </w:r>
      <w:r w:rsidRPr="00A77ED0">
        <w:rPr>
          <w:b/>
          <w:bCs/>
          <w:sz w:val="28"/>
          <w:szCs w:val="28"/>
          <w:lang w:val="ru-RU"/>
        </w:rPr>
        <w:t>однородные по своей юридической природе отношения должны регулироваться одинаковым образом</w:t>
      </w:r>
      <w:r w:rsidRPr="00A77ED0">
        <w:rPr>
          <w:color w:val="FF0000"/>
          <w:sz w:val="28"/>
          <w:szCs w:val="28"/>
          <w:lang w:val="ru-RU"/>
        </w:rPr>
        <w:t xml:space="preserve">. </w:t>
      </w:r>
    </w:p>
    <w:p w:rsidR="00295732" w:rsidRPr="00A77ED0" w:rsidRDefault="00295732" w:rsidP="00295732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>Соблюдение конституционного принципа равенства, гарантирующего защиту от всех форм дискриминации при осуществлении прав и свобод, означает, помимо прочего, запрет вводить такие ограничения в правах лиц, принадлежащих к одной категории, которые не имеют объективного и разумного оправдания (</w:t>
      </w:r>
      <w:r w:rsidRPr="00A77ED0">
        <w:rPr>
          <w:b/>
          <w:bCs/>
          <w:sz w:val="28"/>
          <w:szCs w:val="28"/>
          <w:lang w:val="ru-RU"/>
        </w:rPr>
        <w:t>запрет различного обращения с лицами, находящимися в одинаковых или сходных ситуациях</w:t>
      </w:r>
      <w:r w:rsidRPr="00A77ED0">
        <w:rPr>
          <w:sz w:val="28"/>
          <w:szCs w:val="28"/>
          <w:lang w:val="ru-RU"/>
        </w:rPr>
        <w:t>) (постановления от 24.05.2001 № 8-П, от 03.06.2004 № 11-П, от 15.06.2006 № 6-П, от 16.06.2006 № 7-П, от 05.04.2007 № 5-П, от 25.02.2008 № 6-П, от 26.02.2010 № 4-П, от 14.07.2011 № 16-П и др.).</w:t>
      </w:r>
    </w:p>
    <w:p w:rsidR="00295732" w:rsidRPr="00A77ED0" w:rsidRDefault="00295732" w:rsidP="00295732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 xml:space="preserve">Более того, принимая во внимание, что </w:t>
      </w:r>
      <w:r w:rsidR="001B64CE" w:rsidRPr="00A77ED0">
        <w:rPr>
          <w:sz w:val="28"/>
          <w:szCs w:val="28"/>
          <w:lang w:val="ru-RU"/>
        </w:rPr>
        <w:t>Постановление</w:t>
      </w:r>
      <w:r w:rsidRPr="00A77ED0">
        <w:rPr>
          <w:sz w:val="28"/>
          <w:szCs w:val="28"/>
          <w:lang w:val="ru-RU"/>
        </w:rPr>
        <w:t xml:space="preserve"> является актом делегированного законодательства</w:t>
      </w:r>
      <w:r w:rsidRPr="00A77ED0">
        <w:rPr>
          <w:rStyle w:val="aa"/>
          <w:rFonts w:eastAsia="Arial"/>
          <w:sz w:val="28"/>
          <w:szCs w:val="28"/>
        </w:rPr>
        <w:footnoteReference w:id="1"/>
      </w:r>
      <w:r w:rsidRPr="00A77ED0">
        <w:rPr>
          <w:sz w:val="28"/>
          <w:szCs w:val="28"/>
          <w:lang w:val="ru-RU"/>
        </w:rPr>
        <w:t>, к нему в равной степени применяется положения ч. 3 ст. 55 Конституции РФ, согласно которой права и свободы могут быть ограничены лишь для защиты общественных интересов.</w:t>
      </w:r>
    </w:p>
    <w:p w:rsidR="00295732" w:rsidRPr="00A77ED0" w:rsidRDefault="00295732" w:rsidP="00295732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 xml:space="preserve">В совокупности с приведенными правилами, установленными Конституционным Судом РФ, это означает, что субъект Российской Федерации </w:t>
      </w:r>
      <w:r w:rsidRPr="00A77ED0">
        <w:rPr>
          <w:iCs/>
          <w:sz w:val="28"/>
          <w:szCs w:val="28"/>
          <w:lang w:val="ru-RU"/>
        </w:rPr>
        <w:t>не вправе предоставлять преимущества одним хозяйствующим субъектам перед другими, оказывающими сходные по последствия услуги, если для этого нет объективных причин</w:t>
      </w:r>
      <w:r w:rsidRPr="00A77ED0">
        <w:rPr>
          <w:sz w:val="28"/>
          <w:szCs w:val="28"/>
          <w:lang w:val="ru-RU"/>
        </w:rPr>
        <w:t>.</w:t>
      </w:r>
    </w:p>
    <w:p w:rsidR="00295732" w:rsidRPr="00A77ED0" w:rsidRDefault="00295732" w:rsidP="00295732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 xml:space="preserve">Отметим, что содержание оспариваемых положений </w:t>
      </w:r>
      <w:r w:rsidR="006244F6" w:rsidRPr="00A77ED0">
        <w:rPr>
          <w:sz w:val="28"/>
          <w:szCs w:val="28"/>
          <w:lang w:val="ru-RU"/>
        </w:rPr>
        <w:t xml:space="preserve">Постановление </w:t>
      </w:r>
      <w:r w:rsidRPr="00A77ED0">
        <w:rPr>
          <w:sz w:val="28"/>
          <w:szCs w:val="28"/>
          <w:lang w:val="ru-RU"/>
        </w:rPr>
        <w:t xml:space="preserve">в какой-то степени является </w:t>
      </w:r>
      <w:r w:rsidRPr="00A77ED0">
        <w:rPr>
          <w:b/>
          <w:sz w:val="28"/>
          <w:szCs w:val="28"/>
          <w:lang w:val="ru-RU"/>
        </w:rPr>
        <w:t>уникальным</w:t>
      </w:r>
      <w:r w:rsidRPr="00A77ED0">
        <w:rPr>
          <w:sz w:val="28"/>
          <w:szCs w:val="28"/>
          <w:lang w:val="ru-RU"/>
        </w:rPr>
        <w:t xml:space="preserve">: в части других регионов допускается проведение зрелищных мероприятий с </w:t>
      </w:r>
      <w:r w:rsidR="00D97B25" w:rsidRPr="00A77ED0">
        <w:rPr>
          <w:sz w:val="28"/>
          <w:szCs w:val="28"/>
          <w:lang w:val="ru-RU"/>
        </w:rPr>
        <w:t>наполняемостью</w:t>
      </w:r>
      <w:r w:rsidRPr="00A77ED0">
        <w:rPr>
          <w:sz w:val="28"/>
          <w:szCs w:val="28"/>
          <w:lang w:val="ru-RU"/>
        </w:rPr>
        <w:t xml:space="preserve"> зала зрителями не более 50%</w:t>
      </w:r>
      <w:r w:rsidR="001D69B8" w:rsidRPr="00A77ED0">
        <w:rPr>
          <w:sz w:val="28"/>
          <w:szCs w:val="28"/>
          <w:lang w:val="ru-RU"/>
        </w:rPr>
        <w:t xml:space="preserve"> (большинство </w:t>
      </w:r>
      <w:r w:rsidR="003B7787" w:rsidRPr="00A77ED0">
        <w:rPr>
          <w:sz w:val="28"/>
          <w:szCs w:val="28"/>
          <w:lang w:val="ru-RU"/>
        </w:rPr>
        <w:t>субъектов</w:t>
      </w:r>
      <w:r w:rsidR="001D69B8" w:rsidRPr="00A77ED0">
        <w:rPr>
          <w:sz w:val="28"/>
          <w:szCs w:val="28"/>
          <w:lang w:val="ru-RU"/>
        </w:rPr>
        <w:t xml:space="preserve"> России, включая Москву), а в Новосибирской области – не более 80%.</w:t>
      </w:r>
    </w:p>
    <w:p w:rsidR="00260790" w:rsidRPr="00A77ED0" w:rsidRDefault="00295732" w:rsidP="00295732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 xml:space="preserve">Следствием сохранения дискриминационного регулирования является снижение интенсивности проведения </w:t>
      </w:r>
      <w:r w:rsidR="002939D8" w:rsidRPr="00A77ED0">
        <w:rPr>
          <w:sz w:val="28"/>
          <w:szCs w:val="28"/>
          <w:lang w:val="ru-RU"/>
        </w:rPr>
        <w:t>гастрольно-зрелищных</w:t>
      </w:r>
      <w:r w:rsidRPr="00A77ED0">
        <w:rPr>
          <w:sz w:val="28"/>
          <w:szCs w:val="28"/>
          <w:lang w:val="ru-RU"/>
        </w:rPr>
        <w:t xml:space="preserve"> мероприятий, что отражается на экономике как самих организаторов, не имеющих возможности зарабатывать деньги, так и самой </w:t>
      </w:r>
      <w:r w:rsidR="002939D8" w:rsidRPr="00A77ED0">
        <w:rPr>
          <w:sz w:val="28"/>
          <w:szCs w:val="28"/>
          <w:lang w:val="ru-RU"/>
        </w:rPr>
        <w:t>Белгородской области</w:t>
      </w:r>
      <w:r w:rsidRPr="00A77ED0">
        <w:rPr>
          <w:sz w:val="28"/>
          <w:szCs w:val="28"/>
          <w:lang w:val="ru-RU"/>
        </w:rPr>
        <w:t xml:space="preserve">, теряющей возможность получения дополнительных отчислений за счет продаж, а также на благосостоянии вовлеченных лиц (в том числе проживающих в </w:t>
      </w:r>
      <w:r w:rsidR="002939D8" w:rsidRPr="00A77ED0">
        <w:rPr>
          <w:sz w:val="28"/>
          <w:szCs w:val="28"/>
          <w:lang w:val="ru-RU"/>
        </w:rPr>
        <w:t>Белгородской области</w:t>
      </w:r>
      <w:r w:rsidR="001D69B8" w:rsidRPr="00A77ED0">
        <w:rPr>
          <w:sz w:val="28"/>
          <w:szCs w:val="28"/>
          <w:lang w:val="ru-RU"/>
        </w:rPr>
        <w:t>, потерявших работу</w:t>
      </w:r>
      <w:r w:rsidRPr="00A77ED0">
        <w:rPr>
          <w:sz w:val="28"/>
          <w:szCs w:val="28"/>
          <w:lang w:val="ru-RU"/>
        </w:rPr>
        <w:t xml:space="preserve">). </w:t>
      </w:r>
    </w:p>
    <w:p w:rsidR="00AA2280" w:rsidRDefault="00295732" w:rsidP="00AA2280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>Они уже привели к невосполнимым потерям, объем которых множится ежедневно. Дальнейшее сохранения оспариваемых ограничений поставит под угрозу выживания целую отрасль проведения зрелищных мероприятий.</w:t>
      </w:r>
    </w:p>
    <w:p w:rsidR="00025A5E" w:rsidRPr="00D97B25" w:rsidRDefault="00295732" w:rsidP="00AA2280">
      <w:pPr>
        <w:spacing w:before="80" w:after="80"/>
        <w:ind w:firstLine="709"/>
        <w:jc w:val="both"/>
        <w:rPr>
          <w:rStyle w:val="a5"/>
          <w:rFonts w:eastAsia="Arial"/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 xml:space="preserve">Именно поэтому, руководствуясь ст. 13 Федерального закона от 02.05.2006 № 59-ФЗ «О порядке рассмотрения обращений граждан Российской Федерации», </w:t>
      </w:r>
      <w:r w:rsidRPr="00A77ED0">
        <w:rPr>
          <w:b/>
          <w:sz w:val="28"/>
          <w:szCs w:val="28"/>
          <w:lang w:val="ru-RU"/>
        </w:rPr>
        <w:t>просим Вас об организации личного приема.</w:t>
      </w:r>
      <w:r w:rsidR="00D97B25">
        <w:rPr>
          <w:b/>
          <w:sz w:val="28"/>
          <w:szCs w:val="28"/>
          <w:lang w:val="ru-RU"/>
        </w:rPr>
        <w:t xml:space="preserve"> </w:t>
      </w:r>
      <w:r w:rsidRPr="00A77ED0">
        <w:rPr>
          <w:sz w:val="28"/>
          <w:szCs w:val="28"/>
          <w:lang w:val="ru-RU"/>
        </w:rPr>
        <w:t xml:space="preserve">В его рамках мы готовы обсудить </w:t>
      </w:r>
      <w:r w:rsidRPr="00A77ED0">
        <w:rPr>
          <w:sz w:val="28"/>
          <w:szCs w:val="28"/>
          <w:lang w:val="ru-RU"/>
        </w:rPr>
        <w:lastRenderedPageBreak/>
        <w:t>возможные изменения в нормативные правовые акты и выработать взаимоприемлемые подходы, в связи с чем просим о его ор</w:t>
      </w:r>
      <w:r w:rsidR="002939D8" w:rsidRPr="00A77ED0">
        <w:rPr>
          <w:sz w:val="28"/>
          <w:szCs w:val="28"/>
          <w:lang w:val="ru-RU"/>
        </w:rPr>
        <w:t xml:space="preserve">ганизации с Вашим участием </w:t>
      </w:r>
      <w:r w:rsidRPr="00A77ED0">
        <w:rPr>
          <w:sz w:val="28"/>
          <w:szCs w:val="28"/>
          <w:lang w:val="ru-RU"/>
        </w:rPr>
        <w:t xml:space="preserve">и </w:t>
      </w:r>
      <w:r w:rsidR="00025A5E" w:rsidRPr="00D97B25">
        <w:rPr>
          <w:rStyle w:val="a5"/>
          <w:sz w:val="28"/>
          <w:szCs w:val="28"/>
          <w:lang w:val="ru-RU"/>
        </w:rPr>
        <w:t>главы администрации г. Белгорода, Начальника культуры Белгородской области, Начальника культуры г. Белгорода, Представителей Роспотребнадзора Белгородской области, и представителями концертно-развлекательной отрасли Белгородской области.</w:t>
      </w:r>
    </w:p>
    <w:p w:rsidR="00295732" w:rsidRPr="00A77ED0" w:rsidRDefault="00295732" w:rsidP="001D69B8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>для обсуждения следующих вопросов:</w:t>
      </w:r>
    </w:p>
    <w:p w:rsidR="00295732" w:rsidRPr="00A77ED0" w:rsidRDefault="00295732" w:rsidP="00295732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 xml:space="preserve">а) способы, порядок и сроки восстановления </w:t>
      </w:r>
      <w:r w:rsidR="00404010" w:rsidRPr="00A77ED0">
        <w:rPr>
          <w:sz w:val="28"/>
          <w:szCs w:val="28"/>
          <w:lang w:val="ru-RU"/>
        </w:rPr>
        <w:t xml:space="preserve">законного </w:t>
      </w:r>
      <w:r w:rsidRPr="00A77ED0">
        <w:rPr>
          <w:sz w:val="28"/>
          <w:szCs w:val="28"/>
          <w:lang w:val="ru-RU"/>
        </w:rPr>
        <w:t xml:space="preserve">полноценного проведения </w:t>
      </w:r>
      <w:r w:rsidR="00404010" w:rsidRPr="00A77ED0">
        <w:rPr>
          <w:sz w:val="28"/>
          <w:szCs w:val="28"/>
          <w:lang w:val="ru-RU"/>
        </w:rPr>
        <w:t>гастрольно-зрелищных</w:t>
      </w:r>
      <w:r w:rsidRPr="00A77ED0">
        <w:rPr>
          <w:sz w:val="28"/>
          <w:szCs w:val="28"/>
          <w:lang w:val="ru-RU"/>
        </w:rPr>
        <w:t xml:space="preserve"> мероприятий на территории </w:t>
      </w:r>
      <w:r w:rsidR="00404010" w:rsidRPr="00A77ED0">
        <w:rPr>
          <w:sz w:val="28"/>
          <w:szCs w:val="28"/>
          <w:lang w:val="ru-RU"/>
        </w:rPr>
        <w:t xml:space="preserve">Белгородской </w:t>
      </w:r>
      <w:r w:rsidRPr="00A77ED0">
        <w:rPr>
          <w:sz w:val="28"/>
          <w:szCs w:val="28"/>
          <w:lang w:val="ru-RU"/>
        </w:rPr>
        <w:t>области;</w:t>
      </w:r>
    </w:p>
    <w:p w:rsidR="00295732" w:rsidRPr="00A77ED0" w:rsidRDefault="00295732" w:rsidP="00295732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>б) формирование четкого и закрытого перечня ограничени</w:t>
      </w:r>
      <w:r w:rsidR="00404010" w:rsidRPr="00A77ED0">
        <w:rPr>
          <w:sz w:val="28"/>
          <w:szCs w:val="28"/>
          <w:lang w:val="ru-RU"/>
        </w:rPr>
        <w:t xml:space="preserve">й, подлежащих отмене в Белгородской </w:t>
      </w:r>
      <w:r w:rsidRPr="00A77ED0">
        <w:rPr>
          <w:sz w:val="28"/>
          <w:szCs w:val="28"/>
          <w:lang w:val="ru-RU"/>
        </w:rPr>
        <w:t>области, и корректировка оставшихся в целях достижения баланса интересов;</w:t>
      </w:r>
    </w:p>
    <w:p w:rsidR="00295732" w:rsidRPr="00A77ED0" w:rsidRDefault="00295732" w:rsidP="007212C6">
      <w:pPr>
        <w:spacing w:before="80" w:after="80"/>
        <w:ind w:firstLine="709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>в) обсуждение вопросов государственной поддержки.</w:t>
      </w:r>
    </w:p>
    <w:p w:rsidR="008042B8" w:rsidRPr="00A77ED0" w:rsidRDefault="008042B8" w:rsidP="007212C6">
      <w:pPr>
        <w:spacing w:before="80" w:after="80"/>
        <w:ind w:firstLine="709"/>
        <w:jc w:val="both"/>
        <w:rPr>
          <w:sz w:val="28"/>
          <w:szCs w:val="28"/>
          <w:lang w:val="ru-RU"/>
        </w:rPr>
      </w:pPr>
    </w:p>
    <w:p w:rsidR="00295732" w:rsidRPr="00A77ED0" w:rsidRDefault="00295732" w:rsidP="00295732">
      <w:pPr>
        <w:spacing w:before="80" w:after="80"/>
        <w:ind w:firstLine="709"/>
        <w:jc w:val="both"/>
        <w:rPr>
          <w:b/>
          <w:sz w:val="28"/>
          <w:szCs w:val="28"/>
          <w:lang w:val="ru-RU"/>
        </w:rPr>
      </w:pPr>
      <w:r w:rsidRPr="00A77ED0">
        <w:rPr>
          <w:b/>
          <w:sz w:val="28"/>
          <w:szCs w:val="28"/>
          <w:lang w:val="ru-RU"/>
        </w:rPr>
        <w:t>В рамках личного приема с нашей стороны примут участие следующие представители:</w:t>
      </w:r>
    </w:p>
    <w:p w:rsidR="00295732" w:rsidRPr="00A77ED0" w:rsidRDefault="00404010" w:rsidP="00565A0E">
      <w:pPr>
        <w:numPr>
          <w:ilvl w:val="0"/>
          <w:numId w:val="2"/>
        </w:numPr>
        <w:spacing w:before="80" w:after="80"/>
        <w:jc w:val="both"/>
        <w:rPr>
          <w:color w:val="000000"/>
          <w:sz w:val="28"/>
          <w:szCs w:val="28"/>
          <w:lang w:val="ru-RU"/>
        </w:rPr>
      </w:pPr>
      <w:r w:rsidRPr="00A77ED0">
        <w:rPr>
          <w:color w:val="000000"/>
          <w:sz w:val="28"/>
          <w:szCs w:val="28"/>
          <w:lang w:val="ru-RU"/>
        </w:rPr>
        <w:t xml:space="preserve">Медведева Яна </w:t>
      </w:r>
      <w:r w:rsidR="00000DEF" w:rsidRPr="00A77ED0">
        <w:rPr>
          <w:color w:val="000000"/>
          <w:sz w:val="28"/>
          <w:szCs w:val="28"/>
          <w:lang w:val="ru-RU"/>
        </w:rPr>
        <w:t>Александровна</w:t>
      </w:r>
    </w:p>
    <w:p w:rsidR="00565A0E" w:rsidRPr="00A77ED0" w:rsidRDefault="00404010" w:rsidP="00565A0E">
      <w:pPr>
        <w:numPr>
          <w:ilvl w:val="0"/>
          <w:numId w:val="2"/>
        </w:numPr>
        <w:spacing w:before="80" w:after="80"/>
        <w:jc w:val="both"/>
        <w:rPr>
          <w:color w:val="000000"/>
          <w:sz w:val="28"/>
          <w:szCs w:val="28"/>
          <w:lang w:val="ru-RU"/>
        </w:rPr>
      </w:pPr>
      <w:r w:rsidRPr="00A77ED0">
        <w:rPr>
          <w:color w:val="000000"/>
          <w:sz w:val="28"/>
          <w:szCs w:val="28"/>
          <w:lang w:val="ru-RU"/>
        </w:rPr>
        <w:t>Лагутеев Александр Александрович</w:t>
      </w:r>
    </w:p>
    <w:p w:rsidR="00404010" w:rsidRPr="00A77ED0" w:rsidRDefault="00404010" w:rsidP="00565A0E">
      <w:pPr>
        <w:numPr>
          <w:ilvl w:val="0"/>
          <w:numId w:val="2"/>
        </w:numPr>
        <w:spacing w:before="80" w:after="80"/>
        <w:jc w:val="both"/>
        <w:rPr>
          <w:color w:val="000000"/>
          <w:sz w:val="28"/>
          <w:szCs w:val="28"/>
          <w:lang w:val="ru-RU"/>
        </w:rPr>
      </w:pPr>
      <w:r w:rsidRPr="00A77ED0">
        <w:rPr>
          <w:color w:val="000000"/>
          <w:sz w:val="28"/>
          <w:szCs w:val="28"/>
          <w:lang w:val="ru-RU"/>
        </w:rPr>
        <w:t>Глаголин</w:t>
      </w:r>
      <w:r w:rsidR="0082346C" w:rsidRPr="00A77ED0">
        <w:rPr>
          <w:color w:val="000000"/>
          <w:sz w:val="28"/>
          <w:szCs w:val="28"/>
          <w:lang w:val="ru-RU"/>
        </w:rPr>
        <w:t xml:space="preserve"> - Гусев</w:t>
      </w:r>
      <w:r w:rsidRPr="00A77ED0">
        <w:rPr>
          <w:color w:val="000000"/>
          <w:sz w:val="28"/>
          <w:szCs w:val="28"/>
          <w:lang w:val="ru-RU"/>
        </w:rPr>
        <w:t xml:space="preserve"> Алексей </w:t>
      </w:r>
      <w:r w:rsidR="00000DEF" w:rsidRPr="00A77ED0">
        <w:rPr>
          <w:color w:val="000000"/>
          <w:sz w:val="28"/>
          <w:szCs w:val="28"/>
          <w:lang w:val="ru-RU"/>
        </w:rPr>
        <w:t>Никитович</w:t>
      </w:r>
    </w:p>
    <w:p w:rsidR="00260790" w:rsidRPr="00A77ED0" w:rsidRDefault="00404010" w:rsidP="00565A0E">
      <w:pPr>
        <w:numPr>
          <w:ilvl w:val="0"/>
          <w:numId w:val="2"/>
        </w:numPr>
        <w:spacing w:before="80" w:after="80"/>
        <w:jc w:val="both"/>
        <w:rPr>
          <w:color w:val="000000"/>
          <w:sz w:val="28"/>
          <w:szCs w:val="28"/>
          <w:lang w:val="ru-RU"/>
        </w:rPr>
      </w:pPr>
      <w:r w:rsidRPr="00A77ED0">
        <w:rPr>
          <w:color w:val="000000"/>
          <w:sz w:val="28"/>
          <w:szCs w:val="28"/>
          <w:lang w:val="ru-RU"/>
        </w:rPr>
        <w:t>Атаманенко Марина</w:t>
      </w:r>
      <w:r w:rsidR="008042B8" w:rsidRPr="00A77ED0">
        <w:rPr>
          <w:color w:val="000000"/>
          <w:sz w:val="28"/>
          <w:szCs w:val="28"/>
          <w:lang w:val="ru-RU"/>
        </w:rPr>
        <w:t>Михайловна</w:t>
      </w:r>
    </w:p>
    <w:p w:rsidR="00260790" w:rsidRPr="00A77ED0" w:rsidRDefault="00404010" w:rsidP="00565A0E">
      <w:pPr>
        <w:numPr>
          <w:ilvl w:val="0"/>
          <w:numId w:val="2"/>
        </w:numPr>
        <w:spacing w:before="80" w:after="80"/>
        <w:jc w:val="both"/>
        <w:rPr>
          <w:color w:val="000000"/>
          <w:sz w:val="28"/>
          <w:szCs w:val="28"/>
          <w:lang w:val="ru-RU"/>
        </w:rPr>
      </w:pPr>
      <w:r w:rsidRPr="00A77ED0">
        <w:rPr>
          <w:color w:val="000000"/>
          <w:sz w:val="28"/>
          <w:szCs w:val="28"/>
          <w:lang w:val="ru-RU"/>
        </w:rPr>
        <w:t>Атаманенко Олег</w:t>
      </w:r>
      <w:r w:rsidR="008042B8" w:rsidRPr="00A77ED0">
        <w:rPr>
          <w:color w:val="000000"/>
          <w:sz w:val="28"/>
          <w:szCs w:val="28"/>
          <w:lang w:val="ru-RU"/>
        </w:rPr>
        <w:t xml:space="preserve"> Михайлович</w:t>
      </w:r>
    </w:p>
    <w:p w:rsidR="00260790" w:rsidRPr="00A77ED0" w:rsidRDefault="00404010" w:rsidP="00565A0E">
      <w:pPr>
        <w:numPr>
          <w:ilvl w:val="0"/>
          <w:numId w:val="2"/>
        </w:numPr>
        <w:spacing w:before="80" w:after="80"/>
        <w:jc w:val="both"/>
        <w:rPr>
          <w:color w:val="000000"/>
          <w:sz w:val="28"/>
          <w:szCs w:val="28"/>
          <w:lang w:val="ru-RU"/>
        </w:rPr>
      </w:pPr>
      <w:r w:rsidRPr="00A77ED0">
        <w:rPr>
          <w:color w:val="000000"/>
          <w:sz w:val="28"/>
          <w:szCs w:val="28"/>
          <w:lang w:val="ru-RU"/>
        </w:rPr>
        <w:t>Кольцов Алексей</w:t>
      </w:r>
      <w:r w:rsidR="008042B8" w:rsidRPr="00A77ED0">
        <w:rPr>
          <w:color w:val="000000"/>
          <w:sz w:val="28"/>
          <w:szCs w:val="28"/>
          <w:lang w:val="ru-RU"/>
        </w:rPr>
        <w:t xml:space="preserve"> Александрович</w:t>
      </w:r>
    </w:p>
    <w:p w:rsidR="00404010" w:rsidRPr="00A77ED0" w:rsidRDefault="00AA2280" w:rsidP="00565A0E">
      <w:pPr>
        <w:numPr>
          <w:ilvl w:val="0"/>
          <w:numId w:val="2"/>
        </w:numPr>
        <w:spacing w:before="80" w:after="80"/>
        <w:jc w:val="both"/>
        <w:rPr>
          <w:color w:val="000000"/>
          <w:sz w:val="28"/>
          <w:szCs w:val="28"/>
          <w:lang w:val="ru-RU"/>
        </w:rPr>
      </w:pPr>
      <w:r w:rsidRPr="00AA2280">
        <w:rPr>
          <w:color w:val="000000"/>
          <w:sz w:val="28"/>
          <w:szCs w:val="28"/>
          <w:lang w:val="ru-RU"/>
        </w:rPr>
        <w:t>Оников Александр Сергеевич</w:t>
      </w:r>
    </w:p>
    <w:p w:rsidR="00AA2280" w:rsidRDefault="00AA2280" w:rsidP="00295732">
      <w:pPr>
        <w:pStyle w:val="10"/>
        <w:keepLines/>
        <w:suppressAutoHyphens/>
        <w:spacing w:after="240"/>
        <w:rPr>
          <w:rStyle w:val="a5"/>
          <w:rFonts w:cs="Times New Roman"/>
          <w:sz w:val="28"/>
          <w:szCs w:val="28"/>
          <w:u w:val="single"/>
        </w:rPr>
      </w:pPr>
      <w:bookmarkStart w:id="0" w:name="_gjdgxs" w:colFirst="0" w:colLast="0"/>
      <w:bookmarkEnd w:id="0"/>
    </w:p>
    <w:p w:rsidR="00295732" w:rsidRPr="00A77ED0" w:rsidRDefault="00295732" w:rsidP="00295732">
      <w:pPr>
        <w:pStyle w:val="10"/>
        <w:keepLines/>
        <w:suppressAutoHyphens/>
        <w:spacing w:after="240"/>
        <w:rPr>
          <w:rStyle w:val="a5"/>
          <w:rFonts w:cs="Times New Roman"/>
          <w:sz w:val="28"/>
          <w:szCs w:val="28"/>
          <w:u w:val="single"/>
        </w:rPr>
      </w:pPr>
      <w:r w:rsidRPr="00A77ED0">
        <w:rPr>
          <w:rStyle w:val="a5"/>
          <w:rFonts w:cs="Times New Roman"/>
          <w:sz w:val="28"/>
          <w:szCs w:val="28"/>
          <w:u w:val="single"/>
        </w:rPr>
        <w:t>К настоящему обращению присоединяются:</w:t>
      </w:r>
    </w:p>
    <w:p w:rsidR="00295732" w:rsidRPr="00A77ED0" w:rsidRDefault="00295732" w:rsidP="00295732">
      <w:pPr>
        <w:pStyle w:val="10"/>
        <w:keepLines/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Лидеры отрасли культурно-зрелищных мероприятий </w:t>
      </w:r>
      <w:r w:rsidR="00D348A7" w:rsidRPr="00A77ED0">
        <w:rPr>
          <w:rStyle w:val="a5"/>
          <w:rFonts w:cs="Times New Roman"/>
          <w:color w:val="16181E"/>
          <w:sz w:val="28"/>
          <w:szCs w:val="28"/>
        </w:rPr>
        <w:t xml:space="preserve">Белгородской </w:t>
      </w:r>
      <w:r w:rsidRPr="00A77ED0">
        <w:rPr>
          <w:rStyle w:val="a5"/>
          <w:rFonts w:cs="Times New Roman"/>
          <w:color w:val="16181E"/>
          <w:sz w:val="28"/>
          <w:szCs w:val="28"/>
        </w:rPr>
        <w:t>области:</w:t>
      </w:r>
    </w:p>
    <w:p w:rsidR="008042B8" w:rsidRPr="00A77ED0" w:rsidRDefault="008042B8" w:rsidP="00295732">
      <w:pPr>
        <w:pStyle w:val="10"/>
        <w:keepLines/>
        <w:suppressAutoHyphens/>
        <w:rPr>
          <w:rStyle w:val="a5"/>
          <w:rFonts w:cs="Times New Roman"/>
          <w:color w:val="16181E"/>
          <w:sz w:val="28"/>
          <w:szCs w:val="28"/>
        </w:rPr>
      </w:pPr>
    </w:p>
    <w:p w:rsidR="00B4543D" w:rsidRPr="00A77ED0" w:rsidRDefault="00B4543D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>ИП Головина Н. А.</w:t>
      </w:r>
    </w:p>
    <w:p w:rsidR="00260790" w:rsidRPr="00A77ED0" w:rsidRDefault="00260790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ИП </w:t>
      </w:r>
      <w:r w:rsidR="0082346C" w:rsidRPr="00A77ED0">
        <w:rPr>
          <w:rStyle w:val="a5"/>
          <w:rFonts w:cs="Times New Roman"/>
          <w:color w:val="16181E"/>
          <w:sz w:val="28"/>
          <w:szCs w:val="28"/>
        </w:rPr>
        <w:t>Лагутеева Т. Н.</w:t>
      </w:r>
    </w:p>
    <w:p w:rsidR="00B4543D" w:rsidRPr="00A77ED0" w:rsidRDefault="00260790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ИП </w:t>
      </w:r>
      <w:r w:rsidR="0082346C" w:rsidRPr="00A77ED0">
        <w:rPr>
          <w:rStyle w:val="a5"/>
          <w:rFonts w:cs="Times New Roman"/>
          <w:color w:val="16181E"/>
          <w:sz w:val="28"/>
          <w:szCs w:val="28"/>
        </w:rPr>
        <w:t>Габду</w:t>
      </w:r>
      <w:r w:rsidR="00E96C04">
        <w:rPr>
          <w:rStyle w:val="a5"/>
          <w:rFonts w:cs="Times New Roman"/>
          <w:color w:val="16181E"/>
          <w:sz w:val="28"/>
          <w:szCs w:val="28"/>
        </w:rPr>
        <w:t>л</w:t>
      </w:r>
      <w:r w:rsidR="0082346C" w:rsidRPr="00A77ED0">
        <w:rPr>
          <w:rStyle w:val="a5"/>
          <w:rFonts w:cs="Times New Roman"/>
          <w:color w:val="16181E"/>
          <w:sz w:val="28"/>
          <w:szCs w:val="28"/>
        </w:rPr>
        <w:t>лина</w:t>
      </w:r>
      <w:r w:rsidR="00B4543D" w:rsidRPr="00A77ED0">
        <w:rPr>
          <w:rStyle w:val="a5"/>
          <w:rFonts w:cs="Times New Roman"/>
          <w:color w:val="16181E"/>
          <w:sz w:val="28"/>
          <w:szCs w:val="28"/>
        </w:rPr>
        <w:t xml:space="preserve"> А.</w:t>
      </w:r>
      <w:r w:rsidR="00025A5E">
        <w:rPr>
          <w:rStyle w:val="a5"/>
          <w:rFonts w:cs="Times New Roman"/>
          <w:color w:val="16181E"/>
          <w:sz w:val="28"/>
          <w:szCs w:val="28"/>
        </w:rPr>
        <w:t>В.</w:t>
      </w:r>
    </w:p>
    <w:p w:rsidR="00260790" w:rsidRPr="00A77ED0" w:rsidRDefault="00B4543D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>И</w:t>
      </w:r>
      <w:r w:rsidR="00260790" w:rsidRPr="00A77ED0">
        <w:rPr>
          <w:rStyle w:val="a5"/>
          <w:rFonts w:cs="Times New Roman"/>
          <w:color w:val="16181E"/>
          <w:sz w:val="28"/>
          <w:szCs w:val="28"/>
        </w:rPr>
        <w:t xml:space="preserve">П </w:t>
      </w:r>
      <w:r w:rsidR="0082346C" w:rsidRPr="00A77ED0">
        <w:rPr>
          <w:rStyle w:val="a5"/>
          <w:rFonts w:cs="Times New Roman"/>
          <w:color w:val="16181E"/>
          <w:sz w:val="28"/>
          <w:szCs w:val="28"/>
        </w:rPr>
        <w:t>Матушкин И. А.</w:t>
      </w:r>
    </w:p>
    <w:p w:rsidR="00260790" w:rsidRPr="00A77ED0" w:rsidRDefault="00260790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ИП </w:t>
      </w:r>
      <w:r w:rsidR="0082346C" w:rsidRPr="00A77ED0">
        <w:rPr>
          <w:rStyle w:val="a5"/>
          <w:rFonts w:cs="Times New Roman"/>
          <w:color w:val="16181E"/>
          <w:sz w:val="28"/>
          <w:szCs w:val="28"/>
        </w:rPr>
        <w:t>Карюков И.Л</w:t>
      </w:r>
    </w:p>
    <w:p w:rsidR="00260790" w:rsidRPr="00A77ED0" w:rsidRDefault="00260790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ИП </w:t>
      </w:r>
      <w:r w:rsidR="0082346C" w:rsidRPr="00A77ED0">
        <w:rPr>
          <w:rStyle w:val="a5"/>
          <w:rFonts w:cs="Times New Roman"/>
          <w:color w:val="16181E"/>
          <w:sz w:val="28"/>
          <w:szCs w:val="28"/>
        </w:rPr>
        <w:t>Медведева</w:t>
      </w:r>
      <w:r w:rsidR="00B4543D" w:rsidRPr="00A77ED0">
        <w:rPr>
          <w:rStyle w:val="a5"/>
          <w:rFonts w:cs="Times New Roman"/>
          <w:color w:val="16181E"/>
          <w:sz w:val="28"/>
          <w:szCs w:val="28"/>
        </w:rPr>
        <w:t xml:space="preserve"> Я. А.</w:t>
      </w:r>
    </w:p>
    <w:p w:rsidR="00260790" w:rsidRPr="00A77ED0" w:rsidRDefault="00260790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ИП </w:t>
      </w:r>
      <w:r w:rsidR="008042B8" w:rsidRPr="00A77ED0">
        <w:rPr>
          <w:rStyle w:val="a5"/>
          <w:rFonts w:cs="Times New Roman"/>
          <w:color w:val="16181E"/>
          <w:sz w:val="28"/>
          <w:szCs w:val="28"/>
        </w:rPr>
        <w:t xml:space="preserve">Атаманенко </w:t>
      </w:r>
      <w:r w:rsidR="00B4543D" w:rsidRPr="00A77ED0">
        <w:rPr>
          <w:rStyle w:val="a5"/>
          <w:rFonts w:cs="Times New Roman"/>
          <w:color w:val="16181E"/>
          <w:sz w:val="28"/>
          <w:szCs w:val="28"/>
        </w:rPr>
        <w:t>О. М.</w:t>
      </w:r>
    </w:p>
    <w:p w:rsidR="0082346C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>ИП Строков К.</w:t>
      </w:r>
      <w:r w:rsidR="00AA2280">
        <w:rPr>
          <w:rStyle w:val="a5"/>
          <w:rFonts w:cs="Times New Roman"/>
          <w:color w:val="16181E"/>
          <w:sz w:val="28"/>
          <w:szCs w:val="28"/>
        </w:rPr>
        <w:t>В.</w:t>
      </w:r>
    </w:p>
    <w:p w:rsidR="0082346C" w:rsidRPr="00A77ED0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>ИП Колесникова Я. В.</w:t>
      </w:r>
    </w:p>
    <w:p w:rsidR="00260790" w:rsidRPr="00A77ED0" w:rsidRDefault="00260790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«КАССИР</w:t>
      </w:r>
      <w:r w:rsidR="008042B8" w:rsidRPr="00A77ED0">
        <w:rPr>
          <w:rStyle w:val="a5"/>
          <w:rFonts w:cs="Times New Roman"/>
          <w:color w:val="16181E"/>
          <w:sz w:val="28"/>
          <w:szCs w:val="28"/>
        </w:rPr>
        <w:t>. Р</w:t>
      </w:r>
      <w:r w:rsidR="00AA2280">
        <w:rPr>
          <w:rStyle w:val="a5"/>
          <w:rFonts w:cs="Times New Roman"/>
          <w:color w:val="16181E"/>
          <w:sz w:val="28"/>
          <w:szCs w:val="28"/>
        </w:rPr>
        <w:t>У</w:t>
      </w:r>
      <w:r w:rsidR="00D97B25">
        <w:rPr>
          <w:rStyle w:val="a5"/>
          <w:rFonts w:cs="Times New Roman"/>
          <w:color w:val="16181E"/>
          <w:sz w:val="28"/>
          <w:szCs w:val="28"/>
        </w:rPr>
        <w:t xml:space="preserve"> </w:t>
      </w:r>
      <w:r w:rsidR="00AA2280">
        <w:rPr>
          <w:rStyle w:val="a5"/>
          <w:rFonts w:cs="Times New Roman"/>
          <w:color w:val="16181E"/>
          <w:sz w:val="28"/>
          <w:szCs w:val="28"/>
        </w:rPr>
        <w:t>Ч</w:t>
      </w:r>
      <w:r w:rsidR="008042B8" w:rsidRPr="00A77ED0">
        <w:rPr>
          <w:rStyle w:val="a5"/>
          <w:rFonts w:cs="Times New Roman"/>
          <w:color w:val="16181E"/>
          <w:sz w:val="28"/>
          <w:szCs w:val="28"/>
        </w:rPr>
        <w:t>ерноземье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8042B8" w:rsidRPr="00A77ED0" w:rsidRDefault="008042B8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«ТО «</w:t>
      </w:r>
      <w:r w:rsidRPr="00A77ED0">
        <w:rPr>
          <w:rStyle w:val="a5"/>
          <w:rFonts w:cs="Times New Roman"/>
          <w:color w:val="16181E"/>
          <w:sz w:val="28"/>
          <w:szCs w:val="28"/>
        </w:rPr>
        <w:t>Белое телевидение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8042B8" w:rsidRPr="00A77ED0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</w:t>
      </w:r>
      <w:r w:rsidRPr="00A77ED0">
        <w:rPr>
          <w:rStyle w:val="a5"/>
          <w:rFonts w:cs="Times New Roman"/>
          <w:color w:val="16181E"/>
          <w:sz w:val="28"/>
          <w:szCs w:val="28"/>
        </w:rPr>
        <w:t>Русконцерт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82346C" w:rsidRPr="00A77ED0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</w:t>
      </w:r>
      <w:r w:rsidRPr="00A77ED0">
        <w:rPr>
          <w:rStyle w:val="a5"/>
          <w:rFonts w:cs="Times New Roman"/>
          <w:color w:val="16181E"/>
          <w:sz w:val="28"/>
          <w:szCs w:val="28"/>
        </w:rPr>
        <w:t>АЗ ЮГ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82346C" w:rsidRPr="00A77ED0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</w:t>
      </w:r>
      <w:r w:rsidRPr="00A77ED0">
        <w:rPr>
          <w:rStyle w:val="a5"/>
          <w:rFonts w:cs="Times New Roman"/>
          <w:color w:val="16181E"/>
          <w:sz w:val="28"/>
          <w:szCs w:val="28"/>
        </w:rPr>
        <w:t>Бельканто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260790" w:rsidRPr="00A77ED0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</w:t>
      </w:r>
      <w:r w:rsidRPr="00A77ED0">
        <w:rPr>
          <w:rStyle w:val="a5"/>
          <w:rFonts w:cs="Times New Roman"/>
          <w:color w:val="16181E"/>
          <w:sz w:val="28"/>
          <w:szCs w:val="28"/>
        </w:rPr>
        <w:t>Резонанс групп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260790" w:rsidRPr="00A77ED0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lastRenderedPageBreak/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</w:t>
      </w:r>
      <w:r w:rsidRPr="00A77ED0">
        <w:rPr>
          <w:rStyle w:val="a5"/>
          <w:rFonts w:cs="Times New Roman"/>
          <w:color w:val="16181E"/>
          <w:sz w:val="28"/>
          <w:szCs w:val="28"/>
        </w:rPr>
        <w:t>Доминанта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82346C" w:rsidRPr="00A77ED0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</w:t>
      </w:r>
      <w:r w:rsidRPr="00A77ED0">
        <w:rPr>
          <w:rStyle w:val="a5"/>
          <w:rFonts w:cs="Times New Roman"/>
          <w:color w:val="16181E"/>
          <w:sz w:val="28"/>
          <w:szCs w:val="28"/>
        </w:rPr>
        <w:t>Корона Русского балета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82346C" w:rsidRPr="00A77ED0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</w:t>
      </w:r>
      <w:r w:rsidRPr="00A77ED0">
        <w:rPr>
          <w:rStyle w:val="a5"/>
          <w:rFonts w:cs="Times New Roman"/>
          <w:color w:val="16181E"/>
          <w:sz w:val="28"/>
          <w:szCs w:val="28"/>
        </w:rPr>
        <w:t>Р</w:t>
      </w:r>
      <w:r w:rsidR="00AA2280">
        <w:rPr>
          <w:rStyle w:val="a5"/>
          <w:rFonts w:cs="Times New Roman"/>
          <w:color w:val="16181E"/>
          <w:sz w:val="28"/>
          <w:szCs w:val="28"/>
        </w:rPr>
        <w:t>У</w:t>
      </w:r>
      <w:r w:rsidRPr="00A77ED0">
        <w:rPr>
          <w:rStyle w:val="a5"/>
          <w:rFonts w:cs="Times New Roman"/>
          <w:color w:val="16181E"/>
          <w:sz w:val="28"/>
          <w:szCs w:val="28"/>
        </w:rPr>
        <w:t xml:space="preserve"> концерт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82346C" w:rsidRPr="00A77ED0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</w:t>
      </w:r>
      <w:r w:rsidRPr="00A77ED0">
        <w:rPr>
          <w:rStyle w:val="a5"/>
          <w:rFonts w:cs="Times New Roman"/>
          <w:color w:val="16181E"/>
          <w:sz w:val="28"/>
          <w:szCs w:val="28"/>
        </w:rPr>
        <w:t>Комедия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82346C" w:rsidRDefault="0082346C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 w:rsidRPr="00A77ED0">
        <w:rPr>
          <w:rStyle w:val="a5"/>
          <w:rFonts w:cs="Times New Roman"/>
          <w:color w:val="16181E"/>
          <w:sz w:val="28"/>
          <w:szCs w:val="28"/>
        </w:rPr>
        <w:t xml:space="preserve">ООО </w:t>
      </w:r>
      <w:r w:rsidR="00AA2280">
        <w:rPr>
          <w:rStyle w:val="a5"/>
          <w:rFonts w:cs="Times New Roman"/>
          <w:color w:val="16181E"/>
          <w:sz w:val="28"/>
          <w:szCs w:val="28"/>
        </w:rPr>
        <w:t>«</w:t>
      </w:r>
      <w:r w:rsidRPr="00A77ED0">
        <w:rPr>
          <w:rStyle w:val="a5"/>
          <w:rFonts w:cs="Times New Roman"/>
          <w:color w:val="16181E"/>
          <w:sz w:val="28"/>
          <w:szCs w:val="28"/>
        </w:rPr>
        <w:t>Звездный дождь</w:t>
      </w:r>
      <w:r w:rsidR="00AA2280">
        <w:rPr>
          <w:rStyle w:val="a5"/>
          <w:rFonts w:cs="Times New Roman"/>
          <w:color w:val="16181E"/>
          <w:sz w:val="28"/>
          <w:szCs w:val="28"/>
        </w:rPr>
        <w:t>»</w:t>
      </w:r>
    </w:p>
    <w:p w:rsidR="00AA2280" w:rsidRPr="00A77ED0" w:rsidRDefault="00AA2280" w:rsidP="00260790">
      <w:pPr>
        <w:pStyle w:val="10"/>
        <w:keepLines/>
        <w:numPr>
          <w:ilvl w:val="0"/>
          <w:numId w:val="3"/>
        </w:numPr>
        <w:suppressAutoHyphens/>
        <w:rPr>
          <w:rStyle w:val="a5"/>
          <w:rFonts w:cs="Times New Roman"/>
          <w:color w:val="16181E"/>
          <w:sz w:val="28"/>
          <w:szCs w:val="28"/>
        </w:rPr>
      </w:pPr>
      <w:r>
        <w:rPr>
          <w:rStyle w:val="a5"/>
          <w:rFonts w:cs="Times New Roman"/>
          <w:color w:val="16181E"/>
          <w:sz w:val="28"/>
          <w:szCs w:val="28"/>
        </w:rPr>
        <w:t>ООО «Мелодия КВ»</w:t>
      </w:r>
    </w:p>
    <w:p w:rsidR="00260790" w:rsidRPr="00A77ED0" w:rsidRDefault="00260790" w:rsidP="00B4543D">
      <w:pPr>
        <w:pStyle w:val="10"/>
        <w:keepLines/>
        <w:suppressAutoHyphens/>
        <w:ind w:left="720"/>
        <w:rPr>
          <w:rStyle w:val="a5"/>
          <w:rFonts w:cs="Times New Roman"/>
          <w:color w:val="16181E"/>
          <w:sz w:val="28"/>
          <w:szCs w:val="28"/>
        </w:rPr>
      </w:pPr>
    </w:p>
    <w:p w:rsidR="0024330F" w:rsidRPr="00A77ED0" w:rsidRDefault="0024330F" w:rsidP="00260790">
      <w:pPr>
        <w:spacing w:before="80" w:after="80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 xml:space="preserve">От имени присоединившихся лиц: </w:t>
      </w:r>
    </w:p>
    <w:p w:rsidR="00260790" w:rsidRPr="00A77ED0" w:rsidRDefault="003749BA" w:rsidP="00260790">
      <w:pPr>
        <w:spacing w:before="80" w:after="80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>Медведева Яна Александровна</w:t>
      </w:r>
      <w:r w:rsidR="006916AB" w:rsidRPr="00A77ED0">
        <w:rPr>
          <w:rStyle w:val="a5"/>
          <w:color w:val="16181E"/>
          <w:sz w:val="28"/>
          <w:szCs w:val="28"/>
          <w:lang w:val="ru-RU"/>
        </w:rPr>
        <w:t xml:space="preserve">, г. </w:t>
      </w:r>
      <w:r w:rsidRPr="00A77ED0">
        <w:rPr>
          <w:rStyle w:val="a5"/>
          <w:color w:val="16181E"/>
          <w:sz w:val="28"/>
          <w:szCs w:val="28"/>
          <w:lang w:val="ru-RU"/>
        </w:rPr>
        <w:t xml:space="preserve">Белгород, </w:t>
      </w:r>
      <w:r w:rsidR="006916AB" w:rsidRPr="00A77ED0">
        <w:rPr>
          <w:rStyle w:val="a5"/>
          <w:color w:val="16181E"/>
          <w:sz w:val="28"/>
          <w:szCs w:val="28"/>
          <w:lang w:val="ru-RU"/>
        </w:rPr>
        <w:t>+791</w:t>
      </w:r>
      <w:r w:rsidRPr="00A77ED0">
        <w:rPr>
          <w:rStyle w:val="a5"/>
          <w:color w:val="16181E"/>
          <w:sz w:val="28"/>
          <w:szCs w:val="28"/>
          <w:lang w:val="ru-RU"/>
        </w:rPr>
        <w:t>55793812</w:t>
      </w:r>
    </w:p>
    <w:p w:rsidR="00260790" w:rsidRPr="00A77ED0" w:rsidRDefault="00260790" w:rsidP="00260790">
      <w:pPr>
        <w:spacing w:before="80" w:after="80"/>
        <w:jc w:val="both"/>
        <w:rPr>
          <w:sz w:val="28"/>
          <w:szCs w:val="28"/>
          <w:lang w:val="ru-RU"/>
        </w:rPr>
      </w:pPr>
    </w:p>
    <w:p w:rsidR="006916AB" w:rsidRPr="00A77ED0" w:rsidRDefault="00295732" w:rsidP="001D69B8">
      <w:pPr>
        <w:spacing w:before="80" w:after="80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>Контактным лиц</w:t>
      </w:r>
      <w:r w:rsidR="00D97B25">
        <w:rPr>
          <w:sz w:val="28"/>
          <w:szCs w:val="28"/>
          <w:lang w:val="ru-RU"/>
        </w:rPr>
        <w:t>ом</w:t>
      </w:r>
      <w:r w:rsidRPr="00A77ED0">
        <w:rPr>
          <w:sz w:val="28"/>
          <w:szCs w:val="28"/>
          <w:lang w:val="ru-RU"/>
        </w:rPr>
        <w:t xml:space="preserve"> в части организации личного приема является: </w:t>
      </w:r>
    </w:p>
    <w:p w:rsidR="00E24970" w:rsidRDefault="003749BA" w:rsidP="001D69B8">
      <w:pPr>
        <w:spacing w:before="80" w:after="80"/>
        <w:jc w:val="both"/>
        <w:rPr>
          <w:sz w:val="28"/>
          <w:szCs w:val="28"/>
          <w:lang w:val="ru-RU"/>
        </w:rPr>
      </w:pPr>
      <w:r w:rsidRPr="00A77ED0">
        <w:rPr>
          <w:sz w:val="28"/>
          <w:szCs w:val="28"/>
          <w:lang w:val="ru-RU"/>
        </w:rPr>
        <w:t>Лагутеев Александр Александрович</w:t>
      </w:r>
      <w:r w:rsidR="00295732" w:rsidRPr="00A77ED0">
        <w:rPr>
          <w:sz w:val="28"/>
          <w:szCs w:val="28"/>
          <w:lang w:val="ru-RU"/>
        </w:rPr>
        <w:t xml:space="preserve">, </w:t>
      </w:r>
      <w:r w:rsidRPr="00A77ED0">
        <w:rPr>
          <w:sz w:val="28"/>
          <w:szCs w:val="28"/>
          <w:lang w:val="ru-RU"/>
        </w:rPr>
        <w:t>организатор театрально</w:t>
      </w:r>
      <w:r w:rsidR="00D97B25">
        <w:rPr>
          <w:sz w:val="28"/>
          <w:szCs w:val="28"/>
          <w:lang w:val="ru-RU"/>
        </w:rPr>
        <w:t xml:space="preserve"> </w:t>
      </w:r>
      <w:r w:rsidRPr="00A77ED0">
        <w:rPr>
          <w:sz w:val="28"/>
          <w:szCs w:val="28"/>
          <w:lang w:val="ru-RU"/>
        </w:rPr>
        <w:t xml:space="preserve">концертных </w:t>
      </w:r>
      <w:r w:rsidR="00AA2280" w:rsidRPr="00A77ED0">
        <w:rPr>
          <w:sz w:val="28"/>
          <w:szCs w:val="28"/>
          <w:lang w:val="ru-RU"/>
        </w:rPr>
        <w:t xml:space="preserve">мероприятий, </w:t>
      </w:r>
      <w:r w:rsidR="00295732" w:rsidRPr="00A77ED0">
        <w:rPr>
          <w:sz w:val="28"/>
          <w:szCs w:val="28"/>
          <w:lang w:val="ru-RU"/>
        </w:rPr>
        <w:t>тел.: +79</w:t>
      </w:r>
      <w:r w:rsidRPr="00A77ED0">
        <w:rPr>
          <w:sz w:val="28"/>
          <w:szCs w:val="28"/>
          <w:lang w:val="ru-RU"/>
        </w:rPr>
        <w:t>045329444</w:t>
      </w:r>
      <w:r w:rsidR="00295732" w:rsidRPr="00A77ED0">
        <w:rPr>
          <w:sz w:val="28"/>
          <w:szCs w:val="28"/>
          <w:lang w:val="ru-RU"/>
        </w:rPr>
        <w:t xml:space="preserve">, </w:t>
      </w:r>
      <w:r w:rsidR="00295732" w:rsidRPr="00A77ED0">
        <w:rPr>
          <w:sz w:val="28"/>
          <w:szCs w:val="28"/>
        </w:rPr>
        <w:t>email</w:t>
      </w:r>
      <w:r w:rsidR="00295732" w:rsidRPr="00A77ED0">
        <w:rPr>
          <w:sz w:val="28"/>
          <w:szCs w:val="28"/>
          <w:lang w:val="ru-RU"/>
        </w:rPr>
        <w:t xml:space="preserve">: </w:t>
      </w:r>
      <w:r w:rsidRPr="00A77ED0">
        <w:rPr>
          <w:sz w:val="28"/>
          <w:szCs w:val="28"/>
        </w:rPr>
        <w:t>Belgorodkoncert</w:t>
      </w:r>
      <w:r w:rsidRPr="00A77ED0">
        <w:rPr>
          <w:sz w:val="28"/>
          <w:szCs w:val="28"/>
          <w:lang w:val="ru-RU"/>
        </w:rPr>
        <w:t>@</w:t>
      </w:r>
      <w:r w:rsidRPr="00A77ED0">
        <w:rPr>
          <w:sz w:val="28"/>
          <w:szCs w:val="28"/>
        </w:rPr>
        <w:t>yandex</w:t>
      </w:r>
      <w:r w:rsidRPr="00A77ED0">
        <w:rPr>
          <w:sz w:val="28"/>
          <w:szCs w:val="28"/>
          <w:lang w:val="ru-RU"/>
        </w:rPr>
        <w:t>.</w:t>
      </w:r>
      <w:r w:rsidRPr="00A77ED0">
        <w:rPr>
          <w:sz w:val="28"/>
          <w:szCs w:val="28"/>
        </w:rPr>
        <w:t>ru</w:t>
      </w:r>
      <w:r w:rsidR="006916AB" w:rsidRPr="00A77ED0">
        <w:rPr>
          <w:sz w:val="28"/>
          <w:szCs w:val="28"/>
          <w:lang w:val="ru-RU"/>
        </w:rPr>
        <w:t xml:space="preserve">, г. </w:t>
      </w:r>
      <w:r w:rsidR="009C1E7A" w:rsidRPr="00A77ED0">
        <w:rPr>
          <w:sz w:val="28"/>
          <w:szCs w:val="28"/>
          <w:lang w:val="ru-RU"/>
        </w:rPr>
        <w:t>Белгород</w:t>
      </w:r>
      <w:r w:rsidR="00295732" w:rsidRPr="00A77ED0">
        <w:rPr>
          <w:sz w:val="28"/>
          <w:szCs w:val="28"/>
          <w:lang w:val="ru-RU"/>
        </w:rPr>
        <w:t>.</w:t>
      </w:r>
    </w:p>
    <w:sectPr w:rsidR="00E24970" w:rsidSect="00AA2280">
      <w:headerReference w:type="default" r:id="rId9"/>
      <w:footerReference w:type="default" r:id="rId10"/>
      <w:pgSz w:w="11900" w:h="16840"/>
      <w:pgMar w:top="851" w:right="850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19F5" w:rsidRDefault="007319F5">
      <w:r>
        <w:separator/>
      </w:r>
    </w:p>
  </w:endnote>
  <w:endnote w:type="continuationSeparator" w:id="0">
    <w:p w:rsidR="007319F5" w:rsidRDefault="0073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5BC" w:rsidRDefault="00921573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1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 w:rsidR="009C75BC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D97B25">
      <w:rPr>
        <w:rFonts w:ascii="Times New Roman" w:hAnsi="Times New Roman"/>
        <w:noProof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fldChar w:fldCharType="end"/>
    </w:r>
    <w:r w:rsidR="009C75BC">
      <w:rPr>
        <w:rFonts w:ascii="Times New Roman" w:hAnsi="Times New Roman"/>
        <w:sz w:val="20"/>
        <w:szCs w:val="20"/>
      </w:rPr>
      <w:t xml:space="preserve"> из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9C75BC"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97B25">
      <w:rPr>
        <w:rFonts w:ascii="Times New Roman" w:eastAsia="Times New Roman" w:hAnsi="Times New Roman" w:cs="Times New Roman"/>
        <w:noProof/>
        <w:sz w:val="20"/>
        <w:szCs w:val="20"/>
      </w:rPr>
      <w:t>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19F5" w:rsidRDefault="007319F5">
      <w:r>
        <w:separator/>
      </w:r>
    </w:p>
  </w:footnote>
  <w:footnote w:type="continuationSeparator" w:id="0">
    <w:p w:rsidR="007319F5" w:rsidRDefault="007319F5">
      <w:r>
        <w:continuationSeparator/>
      </w:r>
    </w:p>
  </w:footnote>
  <w:footnote w:id="1">
    <w:p w:rsidR="00295732" w:rsidRPr="00F34A4D" w:rsidRDefault="00295732" w:rsidP="00295732">
      <w:pPr>
        <w:pStyle w:val="a8"/>
        <w:spacing w:before="80" w:after="80"/>
        <w:jc w:val="both"/>
      </w:pPr>
      <w:r>
        <w:rPr>
          <w:rStyle w:val="aa"/>
          <w:rFonts w:eastAsia="Arial"/>
        </w:rPr>
        <w:footnoteRef/>
      </w:r>
      <w:r>
        <w:t xml:space="preserve"> См. по аналогии решение Верховного Суда РФ от </w:t>
      </w:r>
      <w:hyperlink r:id="rId1" w:history="1">
        <w:r w:rsidRPr="00F34A4D">
          <w:t>07.10.2020 по делу № АКПИ20-489</w:t>
        </w:r>
      </w:hyperlink>
      <w:r w:rsidRPr="00F34A4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5BC" w:rsidRDefault="009C75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9C5"/>
    <w:multiLevelType w:val="hybridMultilevel"/>
    <w:tmpl w:val="00F8777A"/>
    <w:lvl w:ilvl="0" w:tplc="6B38E0C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13FFB"/>
    <w:multiLevelType w:val="hybridMultilevel"/>
    <w:tmpl w:val="9E8A8482"/>
    <w:lvl w:ilvl="0" w:tplc="A80ED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281E6B"/>
    <w:multiLevelType w:val="hybridMultilevel"/>
    <w:tmpl w:val="5B4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9217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68"/>
    <w:rsid w:val="00000650"/>
    <w:rsid w:val="00000DEF"/>
    <w:rsid w:val="000103B3"/>
    <w:rsid w:val="00011144"/>
    <w:rsid w:val="00025A5E"/>
    <w:rsid w:val="0006268B"/>
    <w:rsid w:val="000D1BD8"/>
    <w:rsid w:val="001025F2"/>
    <w:rsid w:val="001B64CE"/>
    <w:rsid w:val="001D4E23"/>
    <w:rsid w:val="001D69B8"/>
    <w:rsid w:val="001F47E3"/>
    <w:rsid w:val="0024330F"/>
    <w:rsid w:val="00260790"/>
    <w:rsid w:val="002939D8"/>
    <w:rsid w:val="00295732"/>
    <w:rsid w:val="002C240A"/>
    <w:rsid w:val="002C28DB"/>
    <w:rsid w:val="002D17B9"/>
    <w:rsid w:val="002F20A6"/>
    <w:rsid w:val="00307B30"/>
    <w:rsid w:val="00313430"/>
    <w:rsid w:val="003749BA"/>
    <w:rsid w:val="003B7787"/>
    <w:rsid w:val="003C09D1"/>
    <w:rsid w:val="00404010"/>
    <w:rsid w:val="004A69A5"/>
    <w:rsid w:val="004E5C5B"/>
    <w:rsid w:val="00565A0E"/>
    <w:rsid w:val="005D4231"/>
    <w:rsid w:val="00621720"/>
    <w:rsid w:val="006244F6"/>
    <w:rsid w:val="00665499"/>
    <w:rsid w:val="006916AB"/>
    <w:rsid w:val="006B418B"/>
    <w:rsid w:val="006C1803"/>
    <w:rsid w:val="007212C6"/>
    <w:rsid w:val="00721837"/>
    <w:rsid w:val="00727DDD"/>
    <w:rsid w:val="007319F5"/>
    <w:rsid w:val="008042B8"/>
    <w:rsid w:val="00804A4C"/>
    <w:rsid w:val="0082346C"/>
    <w:rsid w:val="008243A8"/>
    <w:rsid w:val="008508C4"/>
    <w:rsid w:val="0091743A"/>
    <w:rsid w:val="00921573"/>
    <w:rsid w:val="00937983"/>
    <w:rsid w:val="009A3D94"/>
    <w:rsid w:val="009A7FCE"/>
    <w:rsid w:val="009C1E7A"/>
    <w:rsid w:val="009C75BC"/>
    <w:rsid w:val="009F2313"/>
    <w:rsid w:val="00A51C8A"/>
    <w:rsid w:val="00A77ED0"/>
    <w:rsid w:val="00A81725"/>
    <w:rsid w:val="00A91525"/>
    <w:rsid w:val="00AA2280"/>
    <w:rsid w:val="00AF7101"/>
    <w:rsid w:val="00B4543D"/>
    <w:rsid w:val="00B753A5"/>
    <w:rsid w:val="00C47E31"/>
    <w:rsid w:val="00CA5A78"/>
    <w:rsid w:val="00D23DE5"/>
    <w:rsid w:val="00D348A7"/>
    <w:rsid w:val="00D666BC"/>
    <w:rsid w:val="00D97B25"/>
    <w:rsid w:val="00DA2D68"/>
    <w:rsid w:val="00E02EA7"/>
    <w:rsid w:val="00E24970"/>
    <w:rsid w:val="00E52697"/>
    <w:rsid w:val="00E96C04"/>
    <w:rsid w:val="00F27463"/>
    <w:rsid w:val="00F404C6"/>
    <w:rsid w:val="00F468E2"/>
    <w:rsid w:val="00F85836"/>
    <w:rsid w:val="00FF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docId w15:val="{4EA43DCE-B821-964E-975A-FF3437F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18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18B"/>
    <w:rPr>
      <w:u w:val="single"/>
    </w:rPr>
  </w:style>
  <w:style w:type="paragraph" w:customStyle="1" w:styleId="a4">
    <w:name w:val="Колонтитулы"/>
    <w:rsid w:val="006B418B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customStyle="1" w:styleId="1">
    <w:name w:val="Обычный (веб)1"/>
    <w:rsid w:val="006B418B"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10">
    <w:name w:val="Обычный1"/>
    <w:rsid w:val="006B418B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51">
    <w:name w:val="Заголовок 51"/>
    <w:rsid w:val="006B418B"/>
    <w:pPr>
      <w:outlineLvl w:val="2"/>
    </w:pPr>
    <w:rPr>
      <w:rFonts w:ascii="Calibri" w:eastAsia="Calibri" w:hAnsi="Calibri" w:cs="Calibri"/>
      <w:color w:val="000000"/>
      <w:u w:color="000000"/>
    </w:rPr>
  </w:style>
  <w:style w:type="character" w:customStyle="1" w:styleId="a5">
    <w:name w:val="Нет"/>
    <w:rsid w:val="006B418B"/>
  </w:style>
  <w:style w:type="character" w:customStyle="1" w:styleId="Hyperlink0">
    <w:name w:val="Hyperlink.0"/>
    <w:rsid w:val="006B418B"/>
    <w:rPr>
      <w:rFonts w:ascii="Arial" w:eastAsia="Arial" w:hAnsi="Arial" w:cs="Arial"/>
      <w:outline/>
      <w:color w:val="0000FF"/>
      <w:sz w:val="23"/>
      <w:szCs w:val="23"/>
      <w:u w:val="singl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character" w:customStyle="1" w:styleId="Hyperlink1">
    <w:name w:val="Hyperlink.1"/>
    <w:rsid w:val="006B418B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a6">
    <w:name w:val="Title"/>
    <w:basedOn w:val="a"/>
    <w:link w:val="a7"/>
    <w:uiPriority w:val="10"/>
    <w:qFormat/>
    <w:locked/>
    <w:rsid w:val="00E24970"/>
    <w:pPr>
      <w:widowControl w:val="0"/>
      <w:autoSpaceDE w:val="0"/>
      <w:autoSpaceDN w:val="0"/>
      <w:spacing w:before="65"/>
      <w:ind w:left="458" w:right="494"/>
      <w:jc w:val="center"/>
    </w:pPr>
    <w:rPr>
      <w:b/>
      <w:bCs/>
      <w:sz w:val="33"/>
      <w:szCs w:val="33"/>
      <w:lang w:val="ru-RU"/>
    </w:rPr>
  </w:style>
  <w:style w:type="character" w:customStyle="1" w:styleId="a7">
    <w:name w:val="Заголовок Знак"/>
    <w:link w:val="a6"/>
    <w:uiPriority w:val="10"/>
    <w:rsid w:val="00E24970"/>
    <w:rPr>
      <w:b/>
      <w:bCs/>
      <w:sz w:val="33"/>
      <w:szCs w:val="33"/>
      <w:lang w:eastAsia="en-US"/>
    </w:rPr>
  </w:style>
  <w:style w:type="paragraph" w:styleId="a8">
    <w:name w:val="footnote text"/>
    <w:basedOn w:val="a"/>
    <w:link w:val="a9"/>
    <w:uiPriority w:val="99"/>
    <w:unhideWhenUsed/>
    <w:locked/>
    <w:rsid w:val="00E24970"/>
    <w:pPr>
      <w:widowControl w:val="0"/>
      <w:autoSpaceDE w:val="0"/>
      <w:autoSpaceDN w:val="0"/>
    </w:pPr>
    <w:rPr>
      <w:sz w:val="20"/>
      <w:szCs w:val="20"/>
      <w:lang w:val="ru-RU"/>
    </w:rPr>
  </w:style>
  <w:style w:type="character" w:customStyle="1" w:styleId="a9">
    <w:name w:val="Текст сноски Знак"/>
    <w:link w:val="a8"/>
    <w:uiPriority w:val="99"/>
    <w:rsid w:val="00E24970"/>
    <w:rPr>
      <w:lang w:eastAsia="en-US"/>
    </w:rPr>
  </w:style>
  <w:style w:type="character" w:styleId="aa">
    <w:name w:val="footnote reference"/>
    <w:uiPriority w:val="99"/>
    <w:unhideWhenUsed/>
    <w:locked/>
    <w:rsid w:val="00E24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977475/0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ktibo.ru/tpost/r2k9make51-kontserti-eto-bezopasno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srf.ru/stor_pdf.php?id=193260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12526</CharactersWithSpaces>
  <SharedDoc>false</SharedDoc>
  <HLinks>
    <vt:vector size="18" baseType="variant">
      <vt:variant>
        <vt:i4>1835044</vt:i4>
      </vt:variant>
      <vt:variant>
        <vt:i4>3</vt:i4>
      </vt:variant>
      <vt:variant>
        <vt:i4>0</vt:i4>
      </vt:variant>
      <vt:variant>
        <vt:i4>5</vt:i4>
      </vt:variant>
      <vt:variant>
        <vt:lpwstr>mailto:denis.a.karimov@gmail.com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https://ktibo.ru/tpost/r2k9make51-kontserti-eto-bezopasno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http://vsrf.ru/stor_pdf.php?id=1932608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Шпигальских</dc:creator>
  <cp:lastModifiedBy>Гость</cp:lastModifiedBy>
  <cp:revision>2</cp:revision>
  <dcterms:created xsi:type="dcterms:W3CDTF">2021-02-04T17:28:00Z</dcterms:created>
  <dcterms:modified xsi:type="dcterms:W3CDTF">2021-02-04T17:28:00Z</dcterms:modified>
</cp:coreProperties>
</file>